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1F9" w:rsidRPr="00BE108B" w:rsidRDefault="005461F9" w:rsidP="00BE108B">
      <w:pPr>
        <w:pStyle w:val="Fuzeile"/>
        <w:spacing w:after="120"/>
        <w:jc w:val="left"/>
        <w:rPr>
          <w:rFonts w:asciiTheme="minorHAnsi" w:hAnsiTheme="minorHAnsi" w:cs="TH SarabunPSK"/>
          <w:lang w:val="en-US"/>
        </w:rPr>
      </w:pPr>
    </w:p>
    <w:p w:rsidR="00AA6A2F" w:rsidRPr="00BE108B" w:rsidRDefault="00AA6A2F" w:rsidP="00BE108B">
      <w:pPr>
        <w:spacing w:after="120"/>
        <w:jc w:val="left"/>
        <w:rPr>
          <w:rFonts w:asciiTheme="minorHAnsi" w:hAnsiTheme="minorHAnsi" w:cs="TH SarabunPSK"/>
          <w:color w:val="006600"/>
          <w:sz w:val="28"/>
          <w:szCs w:val="28"/>
          <w:cs/>
          <w:lang w:bidi="th-TH"/>
        </w:rPr>
      </w:pPr>
    </w:p>
    <w:p w:rsidR="004A159B" w:rsidRPr="00BE108B" w:rsidRDefault="004A159B" w:rsidP="00BE108B">
      <w:pPr>
        <w:pStyle w:val="berschrift1"/>
        <w:numPr>
          <w:ilvl w:val="0"/>
          <w:numId w:val="0"/>
        </w:numPr>
        <w:spacing w:before="0" w:after="120"/>
        <w:ind w:left="357" w:hanging="357"/>
        <w:jc w:val="center"/>
        <w:rPr>
          <w:rFonts w:asciiTheme="minorHAnsi" w:hAnsiTheme="minorHAnsi" w:cs="TH SarabunPSK"/>
          <w:color w:val="006600"/>
          <w:sz w:val="28"/>
          <w:szCs w:val="28"/>
          <w:lang w:bidi="th-TH"/>
        </w:rPr>
      </w:pPr>
      <w:r w:rsidRPr="00BE108B">
        <w:rPr>
          <w:rFonts w:asciiTheme="minorHAnsi" w:hAnsiTheme="minorHAnsi" w:cs="TH SarabunPSK"/>
          <w:color w:val="006600"/>
          <w:sz w:val="28"/>
          <w:szCs w:val="28"/>
          <w:cs/>
          <w:lang w:bidi="th-TH"/>
        </w:rPr>
        <w:t>แนวทางชี้แนะสำหรับการบริหารจัดการ และการดำเนิน</w:t>
      </w:r>
      <w:r w:rsidRPr="00BE108B">
        <w:rPr>
          <w:rFonts w:asciiTheme="minorHAnsi" w:hAnsiTheme="minorHAnsi" w:cs="TH SarabunPSK"/>
          <w:color w:val="006600"/>
          <w:sz w:val="28"/>
          <w:szCs w:val="28"/>
          <w:cs/>
          <w:lang w:bidi="th-TH"/>
        </w:rPr>
        <w:br/>
        <w:t>หลักสูตรการฝึกอบรมเกี่ยวกับกฎหมายควบคุมการค้าไม้ของสหภาพยุโรป</w:t>
      </w:r>
    </w:p>
    <w:p w:rsidR="00665F2D" w:rsidRPr="00BE108B" w:rsidRDefault="004A159B" w:rsidP="00BE108B">
      <w:pPr>
        <w:jc w:val="center"/>
        <w:rPr>
          <w:rFonts w:asciiTheme="minorHAnsi" w:hAnsiTheme="minorHAnsi" w:cs="TH SarabunPSK"/>
          <w:color w:val="006600"/>
          <w:sz w:val="28"/>
          <w:szCs w:val="28"/>
        </w:rPr>
      </w:pPr>
      <w:r w:rsidRPr="00BE108B">
        <w:rPr>
          <w:rFonts w:asciiTheme="minorHAnsi" w:hAnsiTheme="minorHAnsi" w:cs="TH SarabunPSK"/>
          <w:color w:val="006600"/>
          <w:sz w:val="28"/>
          <w:szCs w:val="28"/>
          <w:cs/>
          <w:lang w:bidi="th-TH"/>
        </w:rPr>
        <w:t xml:space="preserve">ตุลาคม </w:t>
      </w:r>
      <w:r w:rsidRPr="00BE108B">
        <w:rPr>
          <w:rFonts w:asciiTheme="minorHAnsi" w:hAnsiTheme="minorHAnsi" w:cs="TH SarabunPSK"/>
          <w:color w:val="006600"/>
          <w:sz w:val="28"/>
          <w:szCs w:val="28"/>
          <w:lang w:val="en-US" w:bidi="th-TH"/>
        </w:rPr>
        <w:t>2557</w:t>
      </w:r>
    </w:p>
    <w:p w:rsidR="00AA6A2F" w:rsidRPr="00BE108B" w:rsidRDefault="004A159B" w:rsidP="00BE108B">
      <w:pPr>
        <w:pStyle w:val="berschrift1"/>
        <w:spacing w:before="0" w:after="120"/>
        <w:jc w:val="left"/>
        <w:rPr>
          <w:rFonts w:asciiTheme="minorHAnsi" w:hAnsiTheme="minorHAnsi" w:cs="TH SarabunPSK"/>
          <w:color w:val="006600"/>
          <w:sz w:val="28"/>
          <w:szCs w:val="28"/>
        </w:rPr>
      </w:pPr>
      <w:r w:rsidRPr="00BE108B">
        <w:rPr>
          <w:rFonts w:asciiTheme="minorHAnsi" w:hAnsiTheme="minorHAnsi" w:cs="TH SarabunPSK"/>
          <w:color w:val="006600"/>
          <w:sz w:val="28"/>
          <w:szCs w:val="28"/>
          <w:cs/>
          <w:lang w:bidi="th-TH"/>
        </w:rPr>
        <w:t>ความเป็นมา</w:t>
      </w:r>
      <w:r w:rsidR="00C35378" w:rsidRPr="00BE108B">
        <w:rPr>
          <w:rFonts w:asciiTheme="minorHAnsi" w:hAnsiTheme="minorHAnsi" w:cs="TH SarabunPSK"/>
          <w:color w:val="006600"/>
          <w:sz w:val="28"/>
          <w:szCs w:val="28"/>
        </w:rPr>
        <w:t xml:space="preserve"> </w:t>
      </w:r>
    </w:p>
    <w:p w:rsidR="002E368D" w:rsidRPr="00BE108B" w:rsidRDefault="004A159B" w:rsidP="00BE108B">
      <w:pPr>
        <w:spacing w:after="120"/>
        <w:ind w:firstLine="7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>เอกสารฉบับนี้ใช้เป็นแนวทางชี้แนะสำหรับองค์กร หรือหน่วยงานใดๆ ที่ต้องกา</w:t>
      </w:r>
      <w:r w:rsidR="007D7AF7" w:rsidRPr="00BE108B">
        <w:rPr>
          <w:rFonts w:asciiTheme="minorHAnsi" w:hAnsiTheme="minorHAnsi" w:cs="TH SarabunPSK"/>
          <w:cs/>
          <w:lang w:bidi="th-TH"/>
        </w:rPr>
        <w:t>รใช้สื่อการฝึกอบรมโดยทั่วไป</w:t>
      </w:r>
      <w:r w:rsidRPr="00BE108B">
        <w:rPr>
          <w:rFonts w:asciiTheme="minorHAnsi" w:hAnsiTheme="minorHAnsi" w:cs="TH SarabunPSK"/>
          <w:cs/>
          <w:lang w:bidi="th-TH"/>
        </w:rPr>
        <w:t>ในการจัดการฝึกอบรมผู้ฝึกสอน หรือการฝึกอบรม</w:t>
      </w:r>
      <w:r w:rsidR="002E368D" w:rsidRPr="00BE108B">
        <w:rPr>
          <w:rFonts w:asciiTheme="minorHAnsi" w:hAnsiTheme="minorHAnsi" w:cs="TH SarabunPSK"/>
          <w:cs/>
          <w:lang w:bidi="th-TH"/>
        </w:rPr>
        <w:t>สำหรับผู้ประกอบการวิสาหกิจขนาดกลาง และขนาดย่อม (</w:t>
      </w:r>
      <w:r w:rsidR="002E368D" w:rsidRPr="00BE108B">
        <w:rPr>
          <w:rFonts w:asciiTheme="minorHAnsi" w:hAnsiTheme="minorHAnsi" w:cs="TH SarabunPSK"/>
        </w:rPr>
        <w:t>Small and Medium Enterprises</w:t>
      </w:r>
      <w:r w:rsidR="002E368D" w:rsidRPr="00BE108B">
        <w:rPr>
          <w:rFonts w:asciiTheme="minorHAnsi" w:hAnsiTheme="minorHAnsi" w:cs="TH SarabunPSK"/>
          <w:lang w:val="en-US" w:bidi="th-TH"/>
        </w:rPr>
        <w:t xml:space="preserve">: SMEs) </w:t>
      </w:r>
      <w:r w:rsidR="002E368D" w:rsidRPr="00BE108B">
        <w:rPr>
          <w:rFonts w:asciiTheme="minorHAnsi" w:hAnsiTheme="minorHAnsi" w:cs="TH SarabunPSK"/>
          <w:cs/>
          <w:lang w:val="en-US" w:bidi="th-TH"/>
        </w:rPr>
        <w:t>ตลอดจนผู้มีส่วนได้ส่วนเสียอื่นๆ ที่เกี่ยวข้องกับกฎหมายความคุมการค้าไม้ของสหภาพยุโรป (</w:t>
      </w:r>
      <w:r w:rsidR="002E368D" w:rsidRPr="00BE108B">
        <w:rPr>
          <w:rFonts w:asciiTheme="minorHAnsi" w:hAnsiTheme="minorHAnsi" w:cs="TH SarabunPSK"/>
        </w:rPr>
        <w:t>EU Timber Regulation</w:t>
      </w:r>
      <w:r w:rsidR="002E368D" w:rsidRPr="00BE108B">
        <w:rPr>
          <w:rFonts w:asciiTheme="minorHAnsi" w:hAnsiTheme="minorHAnsi" w:cs="TH SarabunPSK"/>
          <w:lang w:val="en-US" w:bidi="th-TH"/>
        </w:rPr>
        <w:t xml:space="preserve">: </w:t>
      </w:r>
      <w:r w:rsidR="00C35378" w:rsidRPr="00BE108B">
        <w:rPr>
          <w:rFonts w:asciiTheme="minorHAnsi" w:hAnsiTheme="minorHAnsi" w:cs="TH SarabunPSK"/>
        </w:rPr>
        <w:t xml:space="preserve">EU TR) </w:t>
      </w:r>
      <w:r w:rsidR="002E368D" w:rsidRPr="00BE108B">
        <w:rPr>
          <w:rFonts w:asciiTheme="minorHAnsi" w:hAnsiTheme="minorHAnsi" w:cs="TH SarabunPSK"/>
          <w:cs/>
          <w:lang w:bidi="th-TH"/>
        </w:rPr>
        <w:t>ตลอดจนประเด็นที่เกี่ยวข้อง อาทิ ความถูกต้องชอบธรรมทางกฎหมาย การตรวจพิสูจน์ หรือห่วงโซ่ของการควบคุมดูแล (</w:t>
      </w:r>
      <w:r w:rsidR="002E368D" w:rsidRPr="00BE108B">
        <w:rPr>
          <w:rFonts w:asciiTheme="minorHAnsi" w:hAnsiTheme="minorHAnsi" w:cs="TH SarabunPSK"/>
          <w:lang w:val="en-US" w:bidi="th-TH"/>
        </w:rPr>
        <w:t xml:space="preserve">Chain of Custody) </w:t>
      </w:r>
      <w:r w:rsidR="002E368D" w:rsidRPr="00BE108B">
        <w:rPr>
          <w:rFonts w:asciiTheme="minorHAnsi" w:hAnsiTheme="minorHAnsi" w:cs="TH SarabunPSK"/>
          <w:cs/>
          <w:lang w:val="en-US" w:bidi="th-TH"/>
        </w:rPr>
        <w:t>เอกสารฉบับนี้</w:t>
      </w:r>
      <w:r w:rsidR="003F0EC2" w:rsidRPr="00BE108B">
        <w:rPr>
          <w:rFonts w:asciiTheme="minorHAnsi" w:hAnsiTheme="minorHAnsi" w:cs="TH SarabunPSK"/>
          <w:cs/>
          <w:lang w:val="en-US" w:bidi="th-TH"/>
        </w:rPr>
        <w:t xml:space="preserve">นำเสนอข้อมูลในประเด็นที่ควรนำมาพิจารณา เมื่อจะมีการจัดหลักสูตรการฝึกอบรม (ส่วนที่ </w:t>
      </w:r>
      <w:r w:rsidR="003F0EC2" w:rsidRPr="00BE108B">
        <w:rPr>
          <w:rFonts w:asciiTheme="minorHAnsi" w:hAnsiTheme="minorHAnsi" w:cs="TH SarabunPSK"/>
          <w:lang w:val="en-US" w:bidi="th-TH"/>
        </w:rPr>
        <w:t xml:space="preserve">2) </w:t>
      </w:r>
      <w:r w:rsidR="003F0EC2" w:rsidRPr="00BE108B">
        <w:rPr>
          <w:rFonts w:asciiTheme="minorHAnsi" w:hAnsiTheme="minorHAnsi" w:cs="TH SarabunPSK"/>
          <w:cs/>
          <w:lang w:val="en-US" w:bidi="th-TH"/>
        </w:rPr>
        <w:t>นอกจากนั้นยังมีข้อแนะนำถึงแนวทางในการใช้</w:t>
      </w:r>
      <w:r w:rsidR="003F0EC2" w:rsidRPr="00BE108B">
        <w:rPr>
          <w:rFonts w:asciiTheme="minorHAnsi" w:hAnsiTheme="minorHAnsi" w:cs="TH SarabunPSK"/>
          <w:cs/>
          <w:lang w:bidi="th-TH"/>
        </w:rPr>
        <w:t>สื่อการฝึกอบรม</w:t>
      </w:r>
      <w:r w:rsidR="007D7AF7" w:rsidRPr="00BE108B">
        <w:rPr>
          <w:rFonts w:asciiTheme="minorHAnsi" w:hAnsiTheme="minorHAnsi" w:cs="TH SarabunPSK"/>
          <w:cs/>
          <w:lang w:bidi="th-TH"/>
        </w:rPr>
        <w:t>โดยทั่วไป</w:t>
      </w:r>
      <w:r w:rsidR="003F0EC2" w:rsidRPr="00BE108B">
        <w:rPr>
          <w:rFonts w:asciiTheme="minorHAnsi" w:hAnsiTheme="minorHAnsi" w:cs="TH SarabunPSK"/>
          <w:cs/>
          <w:lang w:bidi="th-TH"/>
        </w:rPr>
        <w:t xml:space="preserve"> (ส่วนที่ </w:t>
      </w:r>
      <w:r w:rsidR="003F0EC2" w:rsidRPr="00BE108B">
        <w:rPr>
          <w:rFonts w:asciiTheme="minorHAnsi" w:hAnsiTheme="minorHAnsi" w:cs="TH SarabunPSK"/>
          <w:lang w:val="en-US" w:bidi="th-TH"/>
        </w:rPr>
        <w:t>3)</w:t>
      </w:r>
    </w:p>
    <w:p w:rsidR="003F0EC2" w:rsidRPr="00BE108B" w:rsidRDefault="003F0EC2" w:rsidP="00BE108B">
      <w:pPr>
        <w:spacing w:after="120"/>
        <w:jc w:val="left"/>
        <w:rPr>
          <w:rFonts w:asciiTheme="minorHAnsi" w:hAnsiTheme="minorHAnsi" w:cs="TH SarabunPSK"/>
          <w:cs/>
          <w:lang w:val="en-US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>สื่อวัสดุการฝึกอบรมนี้ได้รับการสนับสนุนด้านงบประมาณจากกระทรวงความร่วมมือด้านเศรษฐกิจของสหพันธ์สาธารณรัฐเยอรมนี (</w:t>
      </w:r>
      <w:r w:rsidR="00F871C4" w:rsidRPr="00BE108B">
        <w:rPr>
          <w:rFonts w:asciiTheme="minorHAnsi" w:hAnsiTheme="minorHAnsi" w:cs="TH SarabunPSK"/>
          <w:lang w:val="en-US"/>
        </w:rPr>
        <w:t>German Federal Ministry for Econom</w:t>
      </w:r>
      <w:r w:rsidRPr="00BE108B">
        <w:rPr>
          <w:rFonts w:asciiTheme="minorHAnsi" w:hAnsiTheme="minorHAnsi" w:cs="TH SarabunPSK"/>
          <w:lang w:val="en-US"/>
        </w:rPr>
        <w:t>ic Cooperation and Development: BMZ)</w:t>
      </w:r>
      <w:r w:rsidR="00F871C4" w:rsidRPr="00BE108B">
        <w:rPr>
          <w:rFonts w:asciiTheme="minorHAnsi" w:hAnsiTheme="minorHAnsi" w:cs="TH SarabunPSK"/>
          <w:lang w:val="en-US"/>
        </w:rPr>
        <w:t xml:space="preserve"> </w:t>
      </w:r>
      <w:r w:rsidRPr="00BE108B">
        <w:rPr>
          <w:rFonts w:asciiTheme="minorHAnsi" w:hAnsiTheme="minorHAnsi" w:cs="TH SarabunPSK"/>
          <w:cs/>
          <w:lang w:val="en-US" w:bidi="th-TH"/>
        </w:rPr>
        <w:t>ซึ่งเป็นส่วนที่พัฒนาโดยความริเริ่มเพื่อสนับสนุนป่าไม้ (</w:t>
      </w:r>
      <w:proofErr w:type="spellStart"/>
      <w:r w:rsidRPr="00BE108B">
        <w:rPr>
          <w:rFonts w:asciiTheme="minorHAnsi" w:hAnsiTheme="minorHAnsi" w:cs="TH SarabunPSK"/>
          <w:lang w:val="en-US" w:bidi="th-TH"/>
        </w:rPr>
        <w:t>Proforest</w:t>
      </w:r>
      <w:proofErr w:type="spellEnd"/>
      <w:r w:rsidRPr="00BE108B">
        <w:rPr>
          <w:rFonts w:asciiTheme="minorHAnsi" w:hAnsiTheme="minorHAnsi" w:cs="TH SarabunPSK"/>
          <w:lang w:val="en-US" w:bidi="th-TH"/>
        </w:rPr>
        <w:t xml:space="preserve"> Initiative) 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ซึ่งมี </w:t>
      </w:r>
      <w:r w:rsidRPr="00BE108B">
        <w:rPr>
          <w:rFonts w:asciiTheme="minorHAnsi" w:hAnsiTheme="minorHAnsi" w:cs="TH SarabunPSK"/>
          <w:lang w:val="en-US"/>
        </w:rPr>
        <w:t xml:space="preserve">Deutsche </w:t>
      </w:r>
      <w:proofErr w:type="spellStart"/>
      <w:r w:rsidRPr="00BE108B">
        <w:rPr>
          <w:rFonts w:asciiTheme="minorHAnsi" w:hAnsiTheme="minorHAnsi" w:cs="TH SarabunPSK"/>
          <w:lang w:val="en-US"/>
        </w:rPr>
        <w:t>Gesellschaft</w:t>
      </w:r>
      <w:proofErr w:type="spellEnd"/>
      <w:r w:rsidRPr="00BE108B">
        <w:rPr>
          <w:rFonts w:asciiTheme="minorHAnsi" w:hAnsiTheme="minorHAnsi" w:cs="TH SarabunPSK"/>
          <w:lang w:val="en-US"/>
        </w:rPr>
        <w:t xml:space="preserve"> </w:t>
      </w:r>
      <w:proofErr w:type="spellStart"/>
      <w:r w:rsidRPr="00BE108B">
        <w:rPr>
          <w:rFonts w:asciiTheme="minorHAnsi" w:hAnsiTheme="minorHAnsi" w:cs="TH SarabunPSK"/>
          <w:lang w:val="en-US"/>
        </w:rPr>
        <w:t>für</w:t>
      </w:r>
      <w:proofErr w:type="spellEnd"/>
      <w:r w:rsidRPr="00BE108B">
        <w:rPr>
          <w:rFonts w:asciiTheme="minorHAnsi" w:hAnsiTheme="minorHAnsi" w:cs="TH SarabunPSK"/>
          <w:lang w:val="en-US"/>
        </w:rPr>
        <w:t xml:space="preserve"> </w:t>
      </w:r>
      <w:proofErr w:type="spellStart"/>
      <w:r w:rsidRPr="00BE108B">
        <w:rPr>
          <w:rFonts w:asciiTheme="minorHAnsi" w:hAnsiTheme="minorHAnsi" w:cs="TH SarabunPSK"/>
          <w:lang w:val="en-US"/>
        </w:rPr>
        <w:t>Internationale</w:t>
      </w:r>
      <w:proofErr w:type="spellEnd"/>
      <w:r w:rsidRPr="00BE108B">
        <w:rPr>
          <w:rFonts w:asciiTheme="minorHAnsi" w:hAnsiTheme="minorHAnsi" w:cs="TH SarabunPSK"/>
          <w:lang w:val="en-US"/>
        </w:rPr>
        <w:t xml:space="preserve"> </w:t>
      </w:r>
      <w:proofErr w:type="spellStart"/>
      <w:r w:rsidRPr="00BE108B">
        <w:rPr>
          <w:rFonts w:asciiTheme="minorHAnsi" w:hAnsiTheme="minorHAnsi" w:cs="TH SarabunPSK"/>
          <w:lang w:val="en-US"/>
        </w:rPr>
        <w:t>Zusammenarbeit</w:t>
      </w:r>
      <w:proofErr w:type="spellEnd"/>
      <w:r w:rsidRPr="00BE108B">
        <w:rPr>
          <w:rFonts w:asciiTheme="minorHAnsi" w:hAnsiTheme="minorHAnsi" w:cs="TH SarabunPSK"/>
          <w:lang w:val="en-US"/>
        </w:rPr>
        <w:t xml:space="preserve"> (</w:t>
      </w:r>
      <w:r w:rsidRPr="00BE108B">
        <w:rPr>
          <w:rFonts w:asciiTheme="minorHAnsi" w:hAnsiTheme="minorHAnsi" w:cs="TH SarabunPSK"/>
          <w:cs/>
          <w:lang w:val="de-DE" w:bidi="th-TH"/>
        </w:rPr>
        <w:t>ประเทศเยอรมนี</w:t>
      </w:r>
      <w:r w:rsidRPr="00BE108B">
        <w:rPr>
          <w:rFonts w:asciiTheme="minorHAnsi" w:hAnsiTheme="minorHAnsi" w:cs="TH SarabunPSK"/>
          <w:lang w:val="en-US"/>
        </w:rPr>
        <w:t>)</w:t>
      </w:r>
      <w:r w:rsidRPr="00BE108B">
        <w:rPr>
          <w:rFonts w:asciiTheme="minorHAnsi" w:hAnsiTheme="minorHAnsi" w:cs="TH SarabunPSK"/>
          <w:cs/>
          <w:lang w:val="de-DE" w:bidi="th-TH"/>
        </w:rPr>
        <w:t xml:space="preserve"> (</w:t>
      </w:r>
      <w:r w:rsidRPr="00BE108B">
        <w:rPr>
          <w:rFonts w:asciiTheme="minorHAnsi" w:hAnsiTheme="minorHAnsi" w:cs="TH SarabunPSK"/>
          <w:lang w:val="en-US" w:bidi="th-TH"/>
        </w:rPr>
        <w:t xml:space="preserve">GIZ) </w:t>
      </w:r>
      <w:r w:rsidRPr="00BE108B">
        <w:rPr>
          <w:rFonts w:asciiTheme="minorHAnsi" w:hAnsiTheme="minorHAnsi" w:cs="TH SarabunPSK"/>
          <w:cs/>
          <w:lang w:val="en-US" w:bidi="th-TH"/>
        </w:rPr>
        <w:t>เป็นผู้ดำเนินการ ทั้งนี้การใช้สื่อวัสดุในการฝึกอบรมนี้ไม่ว่าทั้งหมด หรือในบางส่วนจะต้องเป็นไปตามวัตถุประสงค์ หรือเป้าหมาย</w:t>
      </w:r>
      <w:r w:rsidR="007377D2" w:rsidRPr="00BE108B">
        <w:rPr>
          <w:rFonts w:asciiTheme="minorHAnsi" w:hAnsiTheme="minorHAnsi" w:cs="TH SarabunPSK"/>
          <w:cs/>
          <w:lang w:val="en-US" w:bidi="th-TH"/>
        </w:rPr>
        <w:t>ที่มิใช่การค้าพาณิชย์</w:t>
      </w:r>
      <w:r w:rsidR="007B7299" w:rsidRPr="00BE108B">
        <w:rPr>
          <w:rFonts w:asciiTheme="minorHAnsi" w:hAnsiTheme="minorHAnsi" w:cs="TH SarabunPSK"/>
          <w:cs/>
          <w:lang w:val="en-US" w:bidi="th-TH"/>
        </w:rPr>
        <w:t>แต่อย่างใด ทั้งนี้ท่านสามารถดัดแปลง หรือปรับปรุงสื่อวัสดุนี้ได้ตามความจำเป็น ตราบเท่าที่ไม่มีการบิดเบือน หรือตีความหมายเนื้อหา และสารหลักๆ ในสื่อวัสดุนี้</w:t>
      </w:r>
      <w:r w:rsidR="00A44AB9" w:rsidRPr="00BE108B">
        <w:rPr>
          <w:rFonts w:asciiTheme="minorHAnsi" w:hAnsiTheme="minorHAnsi" w:cs="TH SarabunPSK"/>
          <w:cs/>
          <w:lang w:val="en-US" w:bidi="th-TH"/>
        </w:rPr>
        <w:t xml:space="preserve"> การดำเนินการใดๆ ที่เป็นการละเว้น การสร้างความไม่ถูกต้อง หรือความเห็นที่แสดงไว้ในเอกสารฉบับนี้ถือเป็นความรับผิดชอบของผู้จัดทำทั้งหมด โดยที่ไม่จำเป็นต้องเป็นความเห็นของกระทรวงความร่วมมือด้านเศรษฐกิจของสหพันธ์สาธารณรัฐเยอรมนี (</w:t>
      </w:r>
      <w:r w:rsidR="00A44AB9" w:rsidRPr="00BE108B">
        <w:rPr>
          <w:rFonts w:asciiTheme="minorHAnsi" w:hAnsiTheme="minorHAnsi" w:cs="TH SarabunPSK"/>
          <w:lang w:val="en-US"/>
        </w:rPr>
        <w:t xml:space="preserve">BMZ) </w:t>
      </w:r>
      <w:r w:rsidR="00A44AB9" w:rsidRPr="00BE108B">
        <w:rPr>
          <w:rFonts w:asciiTheme="minorHAnsi" w:hAnsiTheme="minorHAnsi" w:cs="TH SarabunPSK"/>
          <w:cs/>
          <w:lang w:val="en-US" w:bidi="th-TH"/>
        </w:rPr>
        <w:t xml:space="preserve"> หรือ</w:t>
      </w:r>
      <w:r w:rsidR="00A44AB9" w:rsidRPr="00BE108B">
        <w:rPr>
          <w:rFonts w:asciiTheme="minorHAnsi" w:hAnsiTheme="minorHAnsi" w:cs="TH SarabunPSK"/>
          <w:lang w:val="en-US"/>
        </w:rPr>
        <w:t xml:space="preserve"> Deutsche </w:t>
      </w:r>
      <w:proofErr w:type="spellStart"/>
      <w:r w:rsidR="00A44AB9" w:rsidRPr="00BE108B">
        <w:rPr>
          <w:rFonts w:asciiTheme="minorHAnsi" w:hAnsiTheme="minorHAnsi" w:cs="TH SarabunPSK"/>
          <w:lang w:val="en-US"/>
        </w:rPr>
        <w:t>Gesellschaft</w:t>
      </w:r>
      <w:proofErr w:type="spellEnd"/>
      <w:r w:rsidR="00A44AB9" w:rsidRPr="00BE108B">
        <w:rPr>
          <w:rFonts w:asciiTheme="minorHAnsi" w:hAnsiTheme="minorHAnsi" w:cs="TH SarabunPSK"/>
          <w:lang w:val="en-US"/>
        </w:rPr>
        <w:t xml:space="preserve"> </w:t>
      </w:r>
      <w:proofErr w:type="spellStart"/>
      <w:r w:rsidR="00A44AB9" w:rsidRPr="00BE108B">
        <w:rPr>
          <w:rFonts w:asciiTheme="minorHAnsi" w:hAnsiTheme="minorHAnsi" w:cs="TH SarabunPSK"/>
          <w:lang w:val="en-US"/>
        </w:rPr>
        <w:t>für</w:t>
      </w:r>
      <w:proofErr w:type="spellEnd"/>
      <w:r w:rsidR="00A44AB9" w:rsidRPr="00BE108B">
        <w:rPr>
          <w:rFonts w:asciiTheme="minorHAnsi" w:hAnsiTheme="minorHAnsi" w:cs="TH SarabunPSK"/>
          <w:lang w:val="en-US"/>
        </w:rPr>
        <w:t xml:space="preserve"> </w:t>
      </w:r>
      <w:proofErr w:type="spellStart"/>
      <w:r w:rsidR="00A44AB9" w:rsidRPr="00BE108B">
        <w:rPr>
          <w:rFonts w:asciiTheme="minorHAnsi" w:hAnsiTheme="minorHAnsi" w:cs="TH SarabunPSK"/>
          <w:lang w:val="en-US"/>
        </w:rPr>
        <w:t>Internationale</w:t>
      </w:r>
      <w:proofErr w:type="spellEnd"/>
      <w:r w:rsidR="00A44AB9" w:rsidRPr="00BE108B">
        <w:rPr>
          <w:rFonts w:asciiTheme="minorHAnsi" w:hAnsiTheme="minorHAnsi" w:cs="TH SarabunPSK"/>
          <w:lang w:val="en-US"/>
        </w:rPr>
        <w:t xml:space="preserve"> </w:t>
      </w:r>
      <w:proofErr w:type="spellStart"/>
      <w:r w:rsidR="00A44AB9" w:rsidRPr="00BE108B">
        <w:rPr>
          <w:rFonts w:asciiTheme="minorHAnsi" w:hAnsiTheme="minorHAnsi" w:cs="TH SarabunPSK"/>
          <w:lang w:val="en-US"/>
        </w:rPr>
        <w:t>Zusammenarbeit</w:t>
      </w:r>
      <w:proofErr w:type="spellEnd"/>
      <w:r w:rsidR="00A44AB9" w:rsidRPr="00BE108B">
        <w:rPr>
          <w:rFonts w:asciiTheme="minorHAnsi" w:hAnsiTheme="minorHAnsi" w:cs="TH SarabunPSK"/>
          <w:lang w:val="en-US"/>
        </w:rPr>
        <w:t xml:space="preserve"> (</w:t>
      </w:r>
      <w:r w:rsidR="00A44AB9" w:rsidRPr="00BE108B">
        <w:rPr>
          <w:rFonts w:asciiTheme="minorHAnsi" w:hAnsiTheme="minorHAnsi" w:cs="TH SarabunPSK"/>
          <w:cs/>
          <w:lang w:val="de-DE" w:bidi="th-TH"/>
        </w:rPr>
        <w:t>ประเทศเยอรมนี</w:t>
      </w:r>
      <w:r w:rsidR="00A44AB9" w:rsidRPr="00BE108B">
        <w:rPr>
          <w:rFonts w:asciiTheme="minorHAnsi" w:hAnsiTheme="minorHAnsi" w:cs="TH SarabunPSK"/>
          <w:lang w:val="en-US"/>
        </w:rPr>
        <w:t>)</w:t>
      </w:r>
      <w:r w:rsidR="00A44AB9" w:rsidRPr="00BE108B">
        <w:rPr>
          <w:rFonts w:asciiTheme="minorHAnsi" w:hAnsiTheme="minorHAnsi" w:cs="TH SarabunPSK"/>
          <w:cs/>
          <w:lang w:val="de-DE" w:bidi="th-TH"/>
        </w:rPr>
        <w:t xml:space="preserve"> (</w:t>
      </w:r>
      <w:r w:rsidR="00A44AB9" w:rsidRPr="00BE108B">
        <w:rPr>
          <w:rFonts w:asciiTheme="minorHAnsi" w:hAnsiTheme="minorHAnsi" w:cs="TH SarabunPSK"/>
          <w:lang w:val="en-US" w:bidi="th-TH"/>
        </w:rPr>
        <w:t xml:space="preserve">GIZ) </w:t>
      </w:r>
      <w:r w:rsidR="00A44AB9" w:rsidRPr="00BE108B">
        <w:rPr>
          <w:rFonts w:asciiTheme="minorHAnsi" w:hAnsiTheme="minorHAnsi" w:cs="TH SarabunPSK"/>
          <w:cs/>
          <w:lang w:val="en-US" w:bidi="th-TH"/>
        </w:rPr>
        <w:t xml:space="preserve"> แต่อย่างใด</w:t>
      </w:r>
    </w:p>
    <w:p w:rsidR="00BE108B" w:rsidRDefault="0041477B" w:rsidP="00BE108B">
      <w:pPr>
        <w:spacing w:after="120"/>
        <w:jc w:val="left"/>
        <w:rPr>
          <w:rFonts w:asciiTheme="minorHAnsi" w:hAnsiTheme="minorHAnsi" w:cs="TH SarabunPSK"/>
          <w:lang w:val="de-DE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 xml:space="preserve">ทั้งนี้ หลักสูตรการฝึกอบรมที่นำมาใช้เป็นต้นแบบครั้งแรกนำมาใช้ในประเทศเวียดนาม และประเทศไทย โดยต่อมาก็นำบทเรียนที่ได้ในการจัดครั้งนั้นๆ มาใช้ปรับปรุง และพัฒนาหลักสูตรนี้ </w:t>
      </w:r>
      <w:r w:rsidR="00143E11" w:rsidRPr="00BE108B">
        <w:rPr>
          <w:rFonts w:asciiTheme="minorHAnsi" w:hAnsiTheme="minorHAnsi" w:cs="TH SarabunPSK"/>
          <w:cs/>
          <w:lang w:val="en-US" w:bidi="th-TH"/>
        </w:rPr>
        <w:t>ดังนั้นรูปแบบของกิจกรรม หรือแบบฝึกหัดโดยส่วนใหญ่จึงเกี่ยวข้องกับภูมิภาคแห่งนี้ โดยมีการปรับแก้การนำเสนอของประเทศไทย และเวียดนามให้มีเนื้อหาเหมาะสม และสอดคล้องกับบริบทของประเทศ ซึ่งท่านก็สามารถแก้ไขสื่อวัสดุ และแบบฝึกหัดในเอกสารฉบับนี้ได้จากฐานความเหมาะสมกับประเทศ และภูมิภาคของท่าน โดยเราขอขอบคุณเป็นอย่างยิ่งหากท่านสามารถแบ่งกันการแก้ไข ปรับเปลี่ยนสื่อวัสดุและแบบฝึกหัดเหล่านี้ให้กับเราได้บ้าง</w:t>
      </w:r>
    </w:p>
    <w:p w:rsidR="00093510" w:rsidRPr="00BE108B" w:rsidRDefault="00143E11" w:rsidP="00BE108B">
      <w:pPr>
        <w:spacing w:after="120"/>
        <w:jc w:val="left"/>
        <w:rPr>
          <w:rFonts w:asciiTheme="minorHAnsi" w:hAnsiTheme="minorHAnsi" w:cs="TH SarabunPSK"/>
          <w:lang w:val="de-DE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lastRenderedPageBreak/>
        <w:t xml:space="preserve">โดยหากท่านพิจารณาที่จะใช้การฝึกอบรมนี้ ขอความกรุณาให้ท่านแจ้งให้เราทราบโดยติดต่อ </w:t>
      </w:r>
      <w:r w:rsidR="00772661">
        <w:fldChar w:fldCharType="begin"/>
      </w:r>
      <w:r w:rsidR="00772661" w:rsidRPr="00822C6D">
        <w:rPr>
          <w:lang w:val="de-DE"/>
        </w:rPr>
        <w:instrText xml:space="preserve"> HYPERLINK "mailto:forests@giz.de" </w:instrText>
      </w:r>
      <w:r w:rsidR="00772661">
        <w:fldChar w:fldCharType="separate"/>
      </w:r>
      <w:r w:rsidR="00093510" w:rsidRPr="00BE108B">
        <w:rPr>
          <w:rStyle w:val="Hyperlink"/>
          <w:rFonts w:asciiTheme="minorHAnsi" w:hAnsiTheme="minorHAnsi" w:cs="TH SarabunPSK"/>
          <w:color w:val="006600"/>
          <w:lang w:val="de-DE"/>
        </w:rPr>
        <w:t>forests@giz.de</w:t>
      </w:r>
      <w:r w:rsidR="00772661">
        <w:rPr>
          <w:rStyle w:val="Hyperlink"/>
          <w:rFonts w:asciiTheme="minorHAnsi" w:hAnsiTheme="minorHAnsi" w:cs="TH SarabunPSK"/>
          <w:color w:val="006600"/>
          <w:lang w:val="de-DE"/>
        </w:rPr>
        <w:fldChar w:fldCharType="end"/>
      </w:r>
      <w:r w:rsidR="00093510" w:rsidRPr="00BE108B">
        <w:rPr>
          <w:rFonts w:asciiTheme="minorHAnsi" w:hAnsiTheme="minorHAnsi" w:cs="TH SarabunPSK"/>
          <w:lang w:val="de-DE"/>
        </w:rPr>
        <w:t>.</w:t>
      </w:r>
      <w:r w:rsidRPr="00BE108B">
        <w:rPr>
          <w:rFonts w:asciiTheme="minorHAnsi" w:hAnsiTheme="minorHAnsi" w:cs="TH SarabunPSK"/>
          <w:cs/>
          <w:lang w:bidi="th-TH"/>
        </w:rPr>
        <w:t xml:space="preserve"> จักขอบคุณยิ่ง</w:t>
      </w:r>
    </w:p>
    <w:p w:rsidR="00D13C77" w:rsidRPr="00BE108B" w:rsidRDefault="00D13C77" w:rsidP="00BE108B">
      <w:pPr>
        <w:spacing w:after="120"/>
        <w:jc w:val="left"/>
        <w:rPr>
          <w:rFonts w:asciiTheme="minorHAnsi" w:hAnsiTheme="minorHAnsi" w:cs="TH SarabunPSK"/>
          <w:cs/>
          <w:lang w:val="en-US" w:bidi="th-TH"/>
        </w:rPr>
      </w:pPr>
    </w:p>
    <w:p w:rsidR="00B21E7E" w:rsidRPr="00BE108B" w:rsidRDefault="00B21E7E" w:rsidP="00BE108B">
      <w:pPr>
        <w:pStyle w:val="berschrift1"/>
        <w:spacing w:before="0" w:after="120"/>
        <w:jc w:val="left"/>
        <w:rPr>
          <w:rFonts w:asciiTheme="minorHAnsi" w:hAnsiTheme="minorHAnsi" w:cs="TH SarabunPSK"/>
          <w:color w:val="006600"/>
          <w:sz w:val="28"/>
          <w:szCs w:val="28"/>
          <w:lang w:bidi="th-TH"/>
        </w:rPr>
      </w:pPr>
      <w:r w:rsidRPr="00BE108B">
        <w:rPr>
          <w:rFonts w:asciiTheme="minorHAnsi" w:hAnsiTheme="minorHAnsi" w:cs="TH SarabunPSK"/>
          <w:color w:val="006600"/>
          <w:sz w:val="28"/>
          <w:szCs w:val="28"/>
          <w:cs/>
          <w:lang w:bidi="th-TH"/>
        </w:rPr>
        <w:t>ประเด็นที่นำมาพิจารณาเมื่อจัดหลักสูตรการฝึกอบรมในประเทศของท่าน</w:t>
      </w:r>
    </w:p>
    <w:p w:rsidR="00BE108B" w:rsidRPr="00822C6D" w:rsidRDefault="00B21E7E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t>นอกจากการเตรียมความพร้อมสื่อวัสดุในการนำเสนอ พร้อมกับแบบฝึกหัดแล้ว เราใคร่ขอเรียนข้อควรคำนึง หรือประเด็นที่ควรพิจารณาเป็นรายการงานเกี่ยวกับช่วงของการจัดหลักสูตรการฝึกอบรม ตามฐานประสบการณ์ของประเทศไทย และเวียดนาม รายการงานนี้คงไม่บั่นทอน หรือ</w:t>
      </w:r>
      <w:r w:rsidR="0090779E" w:rsidRPr="00BE108B">
        <w:rPr>
          <w:rFonts w:asciiTheme="minorHAnsi" w:hAnsiTheme="minorHAnsi" w:cs="TH SarabunPSK"/>
          <w:cs/>
          <w:lang w:bidi="th-TH"/>
        </w:rPr>
        <w:t>ทำให้เกิดความเหนื่อยหน่ายในการปฏิบัติงาน แต่จะช่วยให้เกิดการเตรียมการ และการจัดการฝึกอบรมที่ดียิ่งขึ้น</w:t>
      </w:r>
    </w:p>
    <w:p w:rsidR="00BE108B" w:rsidRPr="00822C6D" w:rsidRDefault="00BE108B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</w:p>
    <w:p w:rsidR="00445A97" w:rsidRPr="00BE108B" w:rsidRDefault="0090779E" w:rsidP="00BE108B">
      <w:pPr>
        <w:pStyle w:val="berschrift2"/>
        <w:spacing w:before="0" w:after="120"/>
        <w:jc w:val="left"/>
        <w:rPr>
          <w:rFonts w:asciiTheme="minorHAnsi" w:hAnsiTheme="minorHAnsi" w:cs="TH SarabunPSK"/>
          <w:i/>
          <w:iCs w:val="0"/>
          <w:color w:val="006600"/>
          <w:sz w:val="24"/>
          <w:szCs w:val="24"/>
        </w:rPr>
      </w:pPr>
      <w:r w:rsidRPr="00BE108B">
        <w:rPr>
          <w:rFonts w:asciiTheme="minorHAnsi" w:hAnsiTheme="minorHAnsi" w:cs="TH SarabunPSK"/>
          <w:i/>
          <w:iCs w:val="0"/>
          <w:color w:val="006600"/>
          <w:sz w:val="24"/>
          <w:szCs w:val="24"/>
          <w:cs/>
          <w:lang w:bidi="th-TH"/>
        </w:rPr>
        <w:t xml:space="preserve"> </w:t>
      </w:r>
      <w:r w:rsidRPr="00BE108B">
        <w:rPr>
          <w:rFonts w:asciiTheme="minorHAnsi" w:hAnsiTheme="minorHAnsi" w:cs="TH SarabunPSK"/>
          <w:i/>
          <w:iCs w:val="0"/>
          <w:color w:val="006600"/>
          <w:sz w:val="24"/>
          <w:szCs w:val="24"/>
          <w:cs/>
          <w:lang w:val="en-US" w:bidi="th-TH"/>
        </w:rPr>
        <w:t>งบประมาณ</w:t>
      </w:r>
    </w:p>
    <w:p w:rsidR="0090779E" w:rsidRPr="00BE108B" w:rsidRDefault="0090779E" w:rsidP="00BE108B">
      <w:p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 xml:space="preserve">ก่อนอื่นๆ ท่านจะต้องคิดถึงงบประมาณที่จะใช้จัดการฝึกอบรม โดยถามตนเองว่า องค์กร หรือหน่วยงานของท่านมีงบประมาณแล้วหรือยัง? </w:t>
      </w:r>
      <w:r w:rsidRPr="00BE108B">
        <w:rPr>
          <w:rFonts w:asciiTheme="minorHAnsi" w:hAnsiTheme="minorHAnsi" w:cs="TH SarabunPSK"/>
          <w:cs/>
          <w:lang w:val="en-US" w:bidi="th-TH"/>
        </w:rPr>
        <w:t>หรือท่านมีแผนที่จะขอรับการสนับสนุนงบประมาณจากแหล่งทุน ผู้ให้การสนับสนุนหรือไม่? ท่านจำเป็นต้องใช้งบประมาณเท่าไหร่? ท่านจำเป็นต้องเตรียมงบประมาณสำหรับองค์กรในการฝึกอบรม โดยควรคำนึงถึงประเด็นต่างๆ ดังต่อไปนี้</w:t>
      </w:r>
    </w:p>
    <w:p w:rsidR="0090779E" w:rsidRPr="00BE108B" w:rsidRDefault="0090779E" w:rsidP="00BE108B">
      <w:pPr>
        <w:pStyle w:val="Listenabsatz"/>
        <w:numPr>
          <w:ilvl w:val="0"/>
          <w:numId w:val="23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สถานที่ และทำเลที่ตั้ง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="00970AF3" w:rsidRPr="00BE108B">
        <w:rPr>
          <w:rFonts w:asciiTheme="minorHAnsi" w:hAnsiTheme="minorHAnsi" w:cs="TH SarabunPSK"/>
          <w:cs/>
          <w:lang w:val="en-US" w:bidi="th-TH"/>
        </w:rPr>
        <w:t>ในกรณีส่วนใหญ่ ท่าน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จำเป็นต้องจัดหา (เช่า) สถานที่/ห้องประชุมสัมมนาในโรงแรม </w:t>
      </w:r>
      <w:r w:rsidR="00970AF3" w:rsidRPr="00BE108B">
        <w:rPr>
          <w:rFonts w:asciiTheme="minorHAnsi" w:hAnsiTheme="minorHAnsi" w:cs="TH SarabunPSK"/>
          <w:cs/>
          <w:lang w:bidi="th-TH"/>
        </w:rPr>
        <w:t>โดยหากองค์กรหรือหน่วยงานของท่าน</w:t>
      </w:r>
      <w:r w:rsidRPr="00BE108B">
        <w:rPr>
          <w:rFonts w:asciiTheme="minorHAnsi" w:hAnsiTheme="minorHAnsi" w:cs="TH SarabunPSK"/>
          <w:cs/>
          <w:lang w:bidi="th-TH"/>
        </w:rPr>
        <w:t>มีห้องประชุมดังกล่าว ก็จะช่วยลด</w:t>
      </w:r>
      <w:r w:rsidR="00E551CF" w:rsidRPr="00BE108B">
        <w:rPr>
          <w:rFonts w:asciiTheme="minorHAnsi" w:hAnsiTheme="minorHAnsi" w:cs="TH SarabunPSK"/>
          <w:cs/>
          <w:lang w:bidi="th-TH"/>
        </w:rPr>
        <w:t xml:space="preserve">ค่าใช้จ่ายลงได้ในส่วนหนึ่ง ในขณะที่ค่าใช้จ่ายการเช่าสถานที่ในโรงแรมต่างๆ ก็แตกต่างกันไป ซึ่งโดยทั่วไปก็จะเป็นการเสนอค่าใช้จ่ายต่อหัว (ของผู้เข้าร่วมการฝึกอบรม) โดยครอบคลุมการเช่าห้องประชุม อุปกรณ์เครื่องมือ และสิ่งอำนวยความสะดวก เครื่องฉายภาพและเสียง ตลอดจนบริการจัดเลี้ยงอาหาร และเครื่องดื่ม โดยหากเป็นโรงแรมที่ตั้งอยู่ในใจกลางเมือง (อาทิ โรงแรมที่อยู่ในย่านชุมชน หรือใจกลางเมืองหลวง) ก็จะมีราคแพงมากยิ่งขึ้น แต่ผู้เข้าร่วมการฝึกอบรมก็เดินทางสัญจรไปมาได้สะดวก กรุณาดูข้อ </w:t>
      </w:r>
      <w:r w:rsidR="00E551CF" w:rsidRPr="00BE108B">
        <w:rPr>
          <w:rFonts w:asciiTheme="minorHAnsi" w:hAnsiTheme="minorHAnsi" w:cs="TH SarabunPSK"/>
          <w:lang w:val="en-US" w:bidi="th-TH"/>
        </w:rPr>
        <w:t xml:space="preserve">2.2 </w:t>
      </w:r>
      <w:r w:rsidR="00E551CF" w:rsidRPr="00BE108B">
        <w:rPr>
          <w:rFonts w:asciiTheme="minorHAnsi" w:hAnsiTheme="minorHAnsi" w:cs="TH SarabunPSK"/>
          <w:cs/>
          <w:lang w:val="en-US" w:bidi="th-TH"/>
        </w:rPr>
        <w:t>สำหรับข้อมูลเพิ่มเติมในส่วนของสถานที่และทำเลที่ตั้ง</w:t>
      </w:r>
    </w:p>
    <w:p w:rsidR="00E551CF" w:rsidRPr="00BE108B" w:rsidRDefault="00E551CF" w:rsidP="00BE108B">
      <w:pPr>
        <w:pStyle w:val="Listenabsatz"/>
        <w:numPr>
          <w:ilvl w:val="0"/>
          <w:numId w:val="23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จำนวนของผู้เข้าร่วม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Pr="00BE108B">
        <w:rPr>
          <w:rFonts w:asciiTheme="minorHAnsi" w:hAnsiTheme="minorHAnsi" w:cs="TH SarabunPSK"/>
          <w:cs/>
          <w:lang w:val="en-US" w:bidi="th-TH"/>
        </w:rPr>
        <w:t>ในส่วนนี้ก็จะมีผลกับขนาดของห้องประชุม (อาทิ ห้องใหญ่ขึ้น ราคาก็ยิ่งแพงขึ้น) และค่าใช้จ่ายทั่วไปในส่วนอื่นๆ (การ</w:t>
      </w:r>
      <w:r w:rsidRPr="00BE108B">
        <w:rPr>
          <w:rFonts w:asciiTheme="minorHAnsi" w:hAnsiTheme="minorHAnsi" w:cs="TH SarabunPSK"/>
          <w:cs/>
          <w:lang w:bidi="th-TH"/>
        </w:rPr>
        <w:t>บริการจัดเลี้ยงอาหาร และเครื่องดื่ม และห้องพัก)</w:t>
      </w:r>
    </w:p>
    <w:p w:rsidR="00E551CF" w:rsidRPr="00BE108B" w:rsidRDefault="00E551CF" w:rsidP="00BE108B">
      <w:pPr>
        <w:pStyle w:val="Listenabsatz"/>
        <w:numPr>
          <w:ilvl w:val="0"/>
          <w:numId w:val="23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อุปกรณ์เครื่องเขียน เครื่องใช้สำนักงาน/เอกสารสิ่งพิมพ์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Pr="00BE108B">
        <w:rPr>
          <w:rFonts w:asciiTheme="minorHAnsi" w:hAnsiTheme="minorHAnsi" w:cs="TH SarabunPSK"/>
          <w:cs/>
          <w:lang w:val="en-US" w:bidi="th-TH"/>
        </w:rPr>
        <w:t>โดยทั่วไปแล้ว ผู้เข้าร่วมก็คาดหวังที่จะได้รับเอกสาร</w:t>
      </w:r>
      <w:r w:rsidRPr="00BE108B">
        <w:rPr>
          <w:rFonts w:asciiTheme="minorHAnsi" w:hAnsiTheme="minorHAnsi" w:cs="TH SarabunPSK"/>
          <w:cs/>
          <w:lang w:bidi="th-TH"/>
        </w:rPr>
        <w:t>สื่อวัสดุที่ใช้ในการฝึกอบรม ในขณะที่บางหน่วยงาน หรือองค์กรก็นิยมนำสื่อวัสดุแบบที่มิใช่เอกสาร</w:t>
      </w:r>
      <w:r w:rsidR="007D7AF7" w:rsidRPr="00BE108B">
        <w:rPr>
          <w:rFonts w:asciiTheme="minorHAnsi" w:hAnsiTheme="minorHAnsi" w:cs="TH SarabunPSK"/>
          <w:cs/>
          <w:lang w:bidi="th-TH"/>
        </w:rPr>
        <w:t xml:space="preserve"> หรือสื่ออิเล็กทรอนิกส์มาใช้ (อาทิ การบันทึกรายการสื่อวัสดุไว้ในแผ่นบันทึก </w:t>
      </w:r>
      <w:r w:rsidR="007D7AF7" w:rsidRPr="00BE108B">
        <w:rPr>
          <w:rFonts w:asciiTheme="minorHAnsi" w:hAnsiTheme="minorHAnsi" w:cs="TH SarabunPSK"/>
          <w:lang w:val="en-US" w:bidi="th-TH"/>
        </w:rPr>
        <w:t xml:space="preserve">USB) </w:t>
      </w:r>
      <w:r w:rsidR="007D7AF7" w:rsidRPr="00BE108B">
        <w:rPr>
          <w:rFonts w:asciiTheme="minorHAnsi" w:hAnsiTheme="minorHAnsi" w:cs="TH SarabunPSK"/>
          <w:cs/>
          <w:lang w:val="en-US" w:bidi="th-TH"/>
        </w:rPr>
        <w:t>ในกรณีดังกล่าว ขอให้ท่านตรวจทานให้แน่ใจว่า ท่านได้คิดค่าใช้จ่ายในการจัดพิมพ์</w:t>
      </w:r>
      <w:r w:rsidR="007D7AF7" w:rsidRPr="00BE108B">
        <w:rPr>
          <w:rFonts w:asciiTheme="minorHAnsi" w:hAnsiTheme="minorHAnsi" w:cs="TH SarabunPSK"/>
          <w:cs/>
          <w:lang w:bidi="th-TH"/>
        </w:rPr>
        <w:t xml:space="preserve"> </w:t>
      </w:r>
      <w:r w:rsidR="007D7AF7" w:rsidRPr="00BE108B">
        <w:rPr>
          <w:rFonts w:asciiTheme="minorHAnsi" w:hAnsiTheme="minorHAnsi" w:cs="TH SarabunPSK"/>
          <w:cs/>
          <w:lang w:bidi="th-TH"/>
        </w:rPr>
        <w:lastRenderedPageBreak/>
        <w:t xml:space="preserve">และ/หรืออุปกรณ์เครื่องเขียน เครื่องใช้สำนักงาน (แผ่นบันทึก </w:t>
      </w:r>
      <w:r w:rsidR="007D7AF7" w:rsidRPr="00BE108B">
        <w:rPr>
          <w:rFonts w:asciiTheme="minorHAnsi" w:hAnsiTheme="minorHAnsi" w:cs="TH SarabunPSK"/>
          <w:lang w:val="en-US" w:bidi="th-TH"/>
        </w:rPr>
        <w:t xml:space="preserve">USB </w:t>
      </w:r>
      <w:r w:rsidR="007D7AF7" w:rsidRPr="00BE108B">
        <w:rPr>
          <w:rFonts w:asciiTheme="minorHAnsi" w:hAnsiTheme="minorHAnsi" w:cs="TH SarabunPSK"/>
          <w:cs/>
          <w:lang w:val="en-US" w:bidi="th-TH"/>
        </w:rPr>
        <w:t>ปากกา กระดาษบันทึก และอื่น) ไว้แล้ว</w:t>
      </w:r>
    </w:p>
    <w:p w:rsidR="007D7AF7" w:rsidRPr="00BE108B" w:rsidRDefault="007D7AF7" w:rsidP="00BE108B">
      <w:pPr>
        <w:pStyle w:val="Listenabsatz"/>
        <w:numPr>
          <w:ilvl w:val="0"/>
          <w:numId w:val="23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การทัศนศึกษา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Pr="00BE108B">
        <w:rPr>
          <w:rFonts w:asciiTheme="minorHAnsi" w:hAnsiTheme="minorHAnsi" w:cs="TH SarabunPSK"/>
          <w:cs/>
          <w:lang w:val="en-US" w:bidi="th-TH"/>
        </w:rPr>
        <w:t>ตารา</w:t>
      </w:r>
      <w:r w:rsidRPr="00BE108B">
        <w:rPr>
          <w:rFonts w:asciiTheme="minorHAnsi" w:hAnsiTheme="minorHAnsi" w:cs="TH SarabunPSK"/>
          <w:cs/>
          <w:lang w:bidi="th-TH"/>
        </w:rPr>
        <w:t xml:space="preserve">งโดยทั่วไปของกิจกรรมการฝึกอบรมจะรวมถึงการทัศนศึกษา หรือศึกษาดูงานนอกสถานที่ </w:t>
      </w:r>
      <w:r w:rsidRPr="00BE108B">
        <w:rPr>
          <w:rFonts w:asciiTheme="minorHAnsi" w:hAnsiTheme="minorHAnsi" w:cs="TH SarabunPSK"/>
          <w:lang w:val="en-US" w:bidi="th-TH"/>
        </w:rPr>
        <w:t xml:space="preserve">1 </w:t>
      </w:r>
      <w:r w:rsidRPr="00BE108B">
        <w:rPr>
          <w:rFonts w:asciiTheme="minorHAnsi" w:hAnsiTheme="minorHAnsi" w:cs="TH SarabunPSK"/>
          <w:cs/>
          <w:lang w:val="en-US" w:bidi="th-TH"/>
        </w:rPr>
        <w:t>วัน โดยเดินทางไปยังโรงงาน หรือแหล่งเรียนรู้ ซึ่งหากท่านได้วางแผนที่จะจัดการศึกษาดูงานนอกสถานที่ หรือการทัศนศึกษา</w:t>
      </w:r>
      <w:r w:rsidRPr="00BE108B">
        <w:rPr>
          <w:rFonts w:asciiTheme="minorHAnsi" w:hAnsiTheme="minorHAnsi" w:cs="TH SarabunPSK"/>
          <w:cs/>
          <w:lang w:bidi="th-TH"/>
        </w:rPr>
        <w:t xml:space="preserve"> ขอให้ท่านประมาณการราคาค่าใช้จ่าย โดยคิดรวมทั้งอาหารกลางวัน และการบริหารจัดการเดินทาง (อาทิ การเช่ารถบัสขนาดใหญ่ / รถตู้ขนาดเล็ก พร้อมพนักงานขับรถยนต์ดังกล่าว)</w:t>
      </w:r>
    </w:p>
    <w:p w:rsidR="00A81F44" w:rsidRPr="00BE108B" w:rsidRDefault="001C37C0" w:rsidP="00BE108B">
      <w:pPr>
        <w:pStyle w:val="Listenabsatz"/>
        <w:numPr>
          <w:ilvl w:val="0"/>
          <w:numId w:val="23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ที่พัก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Pr="00BE108B">
        <w:rPr>
          <w:rFonts w:asciiTheme="minorHAnsi" w:hAnsiTheme="minorHAnsi" w:cs="TH SarabunPSK"/>
          <w:cs/>
          <w:lang w:bidi="th-TH"/>
        </w:rPr>
        <w:t>ผู้เข้าร่วมคาดหวังว่า ผู้จัดการฝึกอบรมจะดูแลค่าใช้จ่ายที่พักของตนเอง  หากทำเลที่ตั้งของสถานที่จัดการฝึกอบรมอยู่นอกเมือง แต่หากการฝึกอบรมของท่านจัดขึ้นใจกลาง อาทิ ในเมือง ผู้เข้าร่วมโดยส่วนใหญ่ก็อาจจะไม่ต้องการใช้ห้องพักแต่อย่างใด</w:t>
      </w:r>
    </w:p>
    <w:p w:rsidR="00505178" w:rsidRPr="00BE108B" w:rsidRDefault="001C37C0" w:rsidP="00BE108B">
      <w:pPr>
        <w:pStyle w:val="Listenabsatz"/>
        <w:numPr>
          <w:ilvl w:val="0"/>
          <w:numId w:val="23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งบประมาณ</w:t>
      </w:r>
      <w:r w:rsidR="00505178" w:rsidRPr="00BE108B">
        <w:rPr>
          <w:rFonts w:asciiTheme="minorHAnsi" w:hAnsiTheme="minorHAnsi" w:cs="TH SarabunPSK"/>
          <w:cs/>
          <w:lang w:bidi="th-TH"/>
        </w:rPr>
        <w:t>ที่ตั้งไว้ในกรณีฉุกเฉิน</w:t>
      </w:r>
      <w:r w:rsidRPr="00BE108B">
        <w:rPr>
          <w:rFonts w:asciiTheme="minorHAnsi" w:hAnsiTheme="minorHAnsi" w:cs="TH SarabunPSK"/>
          <w:lang w:val="en-US" w:bidi="th-TH"/>
        </w:rPr>
        <w:t>:</w:t>
      </w:r>
      <w:r w:rsidR="00505178" w:rsidRPr="00BE108B">
        <w:rPr>
          <w:rFonts w:asciiTheme="minorHAnsi" w:hAnsiTheme="minorHAnsi" w:cs="TH SarabunPSK"/>
          <w:lang w:val="en-US" w:bidi="th-TH"/>
        </w:rPr>
        <w:t xml:space="preserve"> </w:t>
      </w:r>
      <w:r w:rsidR="00505178" w:rsidRPr="00BE108B">
        <w:rPr>
          <w:rFonts w:asciiTheme="minorHAnsi" w:hAnsiTheme="minorHAnsi" w:cs="TH SarabunPSK"/>
          <w:cs/>
          <w:lang w:val="en-US" w:bidi="th-TH"/>
        </w:rPr>
        <w:t xml:space="preserve">โดยทั่วไปแล้วก็จะคิดที่ร้อยละ </w:t>
      </w:r>
      <w:r w:rsidR="00505178" w:rsidRPr="00BE108B">
        <w:rPr>
          <w:rFonts w:asciiTheme="minorHAnsi" w:hAnsiTheme="minorHAnsi" w:cs="TH SarabunPSK"/>
          <w:lang w:val="en-US" w:bidi="th-TH"/>
        </w:rPr>
        <w:t xml:space="preserve">5 </w:t>
      </w:r>
      <w:r w:rsidR="00505178" w:rsidRPr="00BE108B">
        <w:rPr>
          <w:rFonts w:asciiTheme="minorHAnsi" w:hAnsiTheme="minorHAnsi" w:cs="TH SarabunPSK"/>
          <w:cs/>
          <w:lang w:val="en-US" w:bidi="th-TH"/>
        </w:rPr>
        <w:t>ของงบประมาณทั้งหมด เป็นส่วนของงบที่ตั้งไว้ในกรณีฉุกเฉิน ในกรณีที่ท่านอาจจะทำประมาณการค่าใช้จ่ายของรายการต่างๆ ไว้ต่ำกว่าความเป็นจริง</w:t>
      </w:r>
    </w:p>
    <w:p w:rsidR="001C37C0" w:rsidRPr="00BE108B" w:rsidRDefault="00505178" w:rsidP="00BE108B">
      <w:pPr>
        <w:pStyle w:val="Listenabsatz"/>
        <w:numPr>
          <w:ilvl w:val="0"/>
          <w:numId w:val="23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val="en-US" w:bidi="th-TH"/>
        </w:rPr>
        <w:t xml:space="preserve">อีกหนึ่งทางเลือกในการลดค่าใช้จ่ายของท่านก็คือ การคิดค่าธรรมเนียมการฝึกอบรมเป็นจำนวนเงินไม่มากนักจากผู้ที่เข้ารับการฝึกอบรม โดยประโยชน์ส่วนหนึ่งที่จะได้รับจากการใช้วิธีการเรียกเก็บค่าธรรมเนียมการฝึกอบรมก็คือ เป็นการกรองผู้เข้าร่วมการฝึกอบรมที่มีความสนใจเนื้อหาในการฝึกอบรมอย่างแท้จริงเท่านั้นที่จะเข้าร่วมกิจกรรมดังกล่าว อย่างไรก็ตามในบางบริบท </w:t>
      </w:r>
      <w:r w:rsidR="00D17B2D" w:rsidRPr="00BE108B">
        <w:rPr>
          <w:rFonts w:asciiTheme="minorHAnsi" w:hAnsiTheme="minorHAnsi" w:cs="TH SarabunPSK"/>
          <w:cs/>
          <w:lang w:bidi="th-TH"/>
        </w:rPr>
        <w:t>การนำวิธีการดังกล่าวมาใช้ในการลดค่าใช้จ่ายในการฝึกอบรมอาจจะไม่เหมาะสม หรือเป็นไปไม่ได้</w:t>
      </w:r>
    </w:p>
    <w:p w:rsidR="00D17B2D" w:rsidRPr="00BE108B" w:rsidRDefault="00A73D53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t>นอกจากนั้น ยังมีตัวแปรหรื</w:t>
      </w:r>
      <w:r w:rsidR="00404BB3" w:rsidRPr="00BE108B">
        <w:rPr>
          <w:rFonts w:asciiTheme="minorHAnsi" w:hAnsiTheme="minorHAnsi" w:cs="TH SarabunPSK"/>
          <w:cs/>
          <w:lang w:bidi="th-TH"/>
        </w:rPr>
        <w:t>อปัจจัยอื่นๆ ที่ท่านจะต้องคิดในการจัดทำประมาณการงบประมาณ</w:t>
      </w:r>
    </w:p>
    <w:p w:rsidR="00404BB3" w:rsidRPr="00BE108B" w:rsidRDefault="00404BB3" w:rsidP="00BE108B">
      <w:pPr>
        <w:pStyle w:val="Listenabsatz"/>
        <w:numPr>
          <w:ilvl w:val="0"/>
          <w:numId w:val="24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 xml:space="preserve">ในข้อแรก </w:t>
      </w:r>
      <w:r w:rsidR="00ED43F6" w:rsidRPr="00BE108B">
        <w:rPr>
          <w:rFonts w:asciiTheme="minorHAnsi" w:hAnsiTheme="minorHAnsi" w:cs="TH SarabunPSK"/>
          <w:cs/>
          <w:lang w:bidi="th-TH"/>
        </w:rPr>
        <w:t>ท่าน</w:t>
      </w:r>
      <w:r w:rsidRPr="00BE108B">
        <w:rPr>
          <w:rFonts w:asciiTheme="minorHAnsi" w:hAnsiTheme="minorHAnsi" w:cs="TH SarabunPSK"/>
          <w:cs/>
          <w:lang w:bidi="th-TH"/>
        </w:rPr>
        <w:t>คิด หรือคาดหวัง</w:t>
      </w:r>
      <w:r w:rsidR="00ED43F6" w:rsidRPr="00BE108B">
        <w:rPr>
          <w:rFonts w:asciiTheme="minorHAnsi" w:hAnsiTheme="minorHAnsi" w:cs="TH SarabunPSK"/>
          <w:cs/>
          <w:lang w:bidi="th-TH"/>
        </w:rPr>
        <w:t>ให้ผู้เข้าร่วมจ่ายค่าธรรมเนียมสำหรับหลักสูตรการฝึกอบรม หรือไม่? หรือดูเหมือนว่า ท่านจะดูแลจ่ายค่าเบี้ยเลี้ยงด้วยหรือไม่? โดยแนวทางทั้งสองด้านเป็นทั้งปัจจัยเสริม และบั่นทอน ตลอดจนแนวทางที่เห</w:t>
      </w:r>
      <w:r w:rsidR="00970AF3" w:rsidRPr="00BE108B">
        <w:rPr>
          <w:rFonts w:asciiTheme="minorHAnsi" w:hAnsiTheme="minorHAnsi" w:cs="TH SarabunPSK"/>
          <w:cs/>
          <w:lang w:bidi="th-TH"/>
        </w:rPr>
        <w:t>มาะสมแตกต่างไปในแต่ละกรณี หากท่าน</w:t>
      </w:r>
      <w:r w:rsidR="00ED43F6" w:rsidRPr="00BE108B">
        <w:rPr>
          <w:rFonts w:asciiTheme="minorHAnsi" w:hAnsiTheme="minorHAnsi" w:cs="TH SarabunPSK"/>
          <w:cs/>
          <w:lang w:bidi="th-TH"/>
        </w:rPr>
        <w:t>ตัดสินใจที่จะเชื้อเ</w:t>
      </w:r>
      <w:r w:rsidR="00970AF3" w:rsidRPr="00BE108B">
        <w:rPr>
          <w:rFonts w:asciiTheme="minorHAnsi" w:hAnsiTheme="minorHAnsi" w:cs="TH SarabunPSK"/>
          <w:cs/>
          <w:lang w:bidi="th-TH"/>
        </w:rPr>
        <w:t>ชิญวิทยกรรับเชิญมาร่วมบรรยาย ท่าน</w:t>
      </w:r>
      <w:r w:rsidR="00ED43F6" w:rsidRPr="00BE108B">
        <w:rPr>
          <w:rFonts w:asciiTheme="minorHAnsi" w:hAnsiTheme="minorHAnsi" w:cs="TH SarabunPSK"/>
          <w:cs/>
          <w:lang w:bidi="th-TH"/>
        </w:rPr>
        <w:t>อาจจะต้องคิดค่าตอบแทน หรืออย่างน้อยก็คือค่าใช้จ่ายที่เกี่ยวข้อง</w:t>
      </w:r>
    </w:p>
    <w:p w:rsidR="00ED43F6" w:rsidRPr="00BE108B" w:rsidRDefault="00ED43F6" w:rsidP="00BE108B">
      <w:pPr>
        <w:pStyle w:val="Listenabsatz"/>
        <w:numPr>
          <w:ilvl w:val="0"/>
          <w:numId w:val="24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 xml:space="preserve">ท่านจำเป็นต้องบริหารจัดการค่าใช้จ่ายในส่วนของที่พัก และการเดินทางสำหรับผู้เข้าร่วม หรือไม่? โดยส่วนใหญ่ก็จะขึ้นอยู่กับทำเลที่ตั้งของสถานที่จัดการฝึกอบรม (ดูรายละเอียดในข้อ </w:t>
      </w:r>
      <w:r w:rsidRPr="00BE108B">
        <w:rPr>
          <w:rFonts w:asciiTheme="minorHAnsi" w:hAnsiTheme="minorHAnsi" w:cs="TH SarabunPSK"/>
          <w:lang w:val="en-US" w:bidi="th-TH"/>
        </w:rPr>
        <w:t xml:space="preserve">2.2) </w:t>
      </w:r>
      <w:r w:rsidRPr="00BE108B">
        <w:rPr>
          <w:rFonts w:asciiTheme="minorHAnsi" w:hAnsiTheme="minorHAnsi" w:cs="TH SarabunPSK"/>
          <w:cs/>
          <w:lang w:val="en-US" w:bidi="th-TH"/>
        </w:rPr>
        <w:t>หากท่านต้องดูแลค่าใช้จ่ายด้านที่พัก และการเดินทาง (อาทิ ในกรณีของประเทศเวียดนาม) สำหรับ</w:t>
      </w:r>
      <w:r w:rsidRPr="00BE108B">
        <w:rPr>
          <w:rFonts w:asciiTheme="minorHAnsi" w:hAnsiTheme="minorHAnsi" w:cs="TH SarabunPSK"/>
          <w:cs/>
          <w:lang w:bidi="th-TH"/>
        </w:rPr>
        <w:t>ผู้เข้าร่วมกิจกรรมทุกคน ในส่ว</w:t>
      </w:r>
      <w:r w:rsidR="00970AF3" w:rsidRPr="00BE108B">
        <w:rPr>
          <w:rFonts w:asciiTheme="minorHAnsi" w:hAnsiTheme="minorHAnsi" w:cs="TH SarabunPSK"/>
          <w:cs/>
          <w:lang w:bidi="th-TH"/>
        </w:rPr>
        <w:t>นนี้จะทำงบประมาณค่าใช้จ่ายของท่าน</w:t>
      </w:r>
      <w:r w:rsidRPr="00BE108B">
        <w:rPr>
          <w:rFonts w:asciiTheme="minorHAnsi" w:hAnsiTheme="minorHAnsi" w:cs="TH SarabunPSK"/>
          <w:cs/>
          <w:lang w:bidi="th-TH"/>
        </w:rPr>
        <w:t>เพิ่มขึ้นเป็นอย่างมาก</w:t>
      </w:r>
    </w:p>
    <w:p w:rsidR="004D786A" w:rsidRPr="00BE108B" w:rsidRDefault="00ED43F6" w:rsidP="00BE108B">
      <w:pPr>
        <w:pStyle w:val="Listenabsatz"/>
        <w:numPr>
          <w:ilvl w:val="0"/>
          <w:numId w:val="24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คำถามที่เกี่ยวข้อง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Pr="00BE108B">
        <w:rPr>
          <w:rFonts w:asciiTheme="minorHAnsi" w:hAnsiTheme="minorHAnsi" w:cs="TH SarabunPSK"/>
          <w:cs/>
          <w:lang w:val="en-US" w:bidi="th-TH"/>
        </w:rPr>
        <w:t>หาก</w:t>
      </w:r>
      <w:r w:rsidR="00344151" w:rsidRPr="00BE108B">
        <w:rPr>
          <w:rFonts w:asciiTheme="minorHAnsi" w:hAnsiTheme="minorHAnsi" w:cs="TH SarabunPSK"/>
          <w:cs/>
          <w:lang w:val="en-US" w:bidi="th-TH"/>
        </w:rPr>
        <w:t>ผู้เข้าร่วมรับผิดชอบค่าที่พัก และค่าใช้จ่ายในการเดินทางเองแล้ว ท่านจำเป็นต้องจ่าย</w:t>
      </w:r>
      <w:r w:rsidR="004F2D54" w:rsidRPr="00BE108B">
        <w:rPr>
          <w:rFonts w:asciiTheme="minorHAnsi" w:hAnsiTheme="minorHAnsi" w:cs="TH SarabunPSK"/>
          <w:cs/>
          <w:lang w:val="en-US" w:bidi="th-TH"/>
        </w:rPr>
        <w:t>เงินใดๆ ในลักษณะ</w:t>
      </w:r>
      <w:r w:rsidR="00344151" w:rsidRPr="00BE108B">
        <w:rPr>
          <w:rFonts w:asciiTheme="minorHAnsi" w:hAnsiTheme="minorHAnsi" w:cs="TH SarabunPSK"/>
          <w:cs/>
          <w:lang w:val="en-US" w:bidi="th-TH"/>
        </w:rPr>
        <w:t>เบี้ยเลี้ยง</w:t>
      </w:r>
      <w:r w:rsidR="004F2D54" w:rsidRPr="00BE108B">
        <w:rPr>
          <w:rFonts w:asciiTheme="minorHAnsi" w:hAnsiTheme="minorHAnsi" w:cs="TH SarabunPSK"/>
          <w:cs/>
          <w:lang w:val="en-US" w:bidi="th-TH"/>
        </w:rPr>
        <w:t>ให้กับผู้เข้าร่วมบางส่วน หรือทั้งหมด ด้วยหรือไม่?</w:t>
      </w:r>
      <w:r w:rsidR="00344151" w:rsidRPr="00BE108B">
        <w:rPr>
          <w:rFonts w:asciiTheme="minorHAnsi" w:hAnsiTheme="minorHAnsi" w:cs="TH SarabunPSK"/>
          <w:cs/>
          <w:lang w:val="en-US" w:bidi="th-TH"/>
        </w:rPr>
        <w:t xml:space="preserve"> </w:t>
      </w:r>
      <w:r w:rsidR="00D07CE7" w:rsidRPr="00BE108B">
        <w:rPr>
          <w:rFonts w:asciiTheme="minorHAnsi" w:hAnsiTheme="minorHAnsi" w:cs="TH SarabunPSK"/>
        </w:rPr>
        <w:t xml:space="preserve"> </w:t>
      </w:r>
    </w:p>
    <w:p w:rsidR="004D786A" w:rsidRPr="00BE108B" w:rsidRDefault="004D786A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</w:p>
    <w:p w:rsidR="004F2D54" w:rsidRPr="00BE108B" w:rsidRDefault="004F2D54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lastRenderedPageBreak/>
        <w:t>ตารางด้านล่างนี้แสดงรายละเอียดสรุป</w:t>
      </w:r>
      <w:r w:rsidR="004F10BB" w:rsidRPr="00BE108B">
        <w:rPr>
          <w:rFonts w:asciiTheme="minorHAnsi" w:hAnsiTheme="minorHAnsi" w:cs="TH SarabunPSK"/>
          <w:cs/>
          <w:lang w:bidi="th-TH"/>
        </w:rPr>
        <w:t>ตัวอย่างรายการค่าใช้จ่ายโดยประมาณสำหรับการจัดการฝึกอบรมในประเทศเวียดนาม และประเทศไทย</w:t>
      </w:r>
      <w:r w:rsidR="008A63FF" w:rsidRPr="00BE108B">
        <w:rPr>
          <w:rFonts w:asciiTheme="minorHAnsi" w:hAnsiTheme="minorHAnsi" w:cs="TH SarabunPSK"/>
          <w:cs/>
          <w:lang w:bidi="th-TH"/>
        </w:rPr>
        <w:t xml:space="preserve"> ซึ่งแน่นอนว่า มูลค่าค่าใช้จ่ายนั้นๆ มีความแตกต่างกันออกไปในแต่ละประเทศ แต่ตัวเลขเหล่านี้จะให้ข้อมูลอ้างอิงที่เป็นประโยชน์ในการวางแผนขององค์กร หรือหน่วยงานสำหรับการจัดการฝึกอบรมในอนาคต อนึ่งขอเรียนให้ทราบว่า ประมาณการเหล่านี้ไม่รวมค่าธรรมเนียมที่อาจจะเกิดขึ้นสำหรับวิทยากรผู้ฝึกอบรม เนื่องจากในรายการดังกล่าวนี้อยู่บนสมมติฐานที่ว่า ท่านจะเป็นวิทยากรผู้ดูแลการฝึกอบรมนั้นๆ ด้วยตนเอง</w:t>
      </w:r>
    </w:p>
    <w:tbl>
      <w:tblPr>
        <w:tblStyle w:val="Tabellenraster"/>
        <w:tblW w:w="0" w:type="auto"/>
        <w:jc w:val="center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2190"/>
        <w:gridCol w:w="3548"/>
        <w:gridCol w:w="3548"/>
      </w:tblGrid>
      <w:tr w:rsidR="00957F94" w:rsidRPr="00BE108B" w:rsidTr="008A63FF">
        <w:trPr>
          <w:tblHeader/>
          <w:jc w:val="center"/>
        </w:trPr>
        <w:tc>
          <w:tcPr>
            <w:tcW w:w="2124" w:type="dxa"/>
            <w:shd w:val="clear" w:color="auto" w:fill="99CC00"/>
          </w:tcPr>
          <w:p w:rsidR="00957F94" w:rsidRPr="00BE108B" w:rsidRDefault="008A63FF" w:rsidP="00BE108B">
            <w:pPr>
              <w:pStyle w:val="Tablehead"/>
              <w:spacing w:before="0" w:after="120"/>
              <w:jc w:val="left"/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lang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  <w:t>รายการ</w:t>
            </w:r>
          </w:p>
        </w:tc>
        <w:tc>
          <w:tcPr>
            <w:tcW w:w="3654" w:type="dxa"/>
            <w:shd w:val="clear" w:color="auto" w:fill="99CC00"/>
          </w:tcPr>
          <w:p w:rsidR="00957F94" w:rsidRPr="00BE108B" w:rsidRDefault="008A63FF" w:rsidP="00BE108B">
            <w:pPr>
              <w:pStyle w:val="Tablehead"/>
              <w:spacing w:before="0" w:after="120"/>
              <w:jc w:val="left"/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lang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  <w:t>ในประเทศเวียดนาม มีผู้เข้าร่วม</w:t>
            </w:r>
            <w:r w:rsidRPr="00BE108B">
              <w:rPr>
                <w:rFonts w:asciiTheme="minorHAnsi" w:hAnsiTheme="minorHAnsi" w:cs="TH SarabunPSK"/>
                <w:color w:val="006600"/>
                <w:szCs w:val="22"/>
                <w:cs/>
                <w:lang w:bidi="th-TH"/>
              </w:rPr>
              <w:t xml:space="preserve"> </w:t>
            </w:r>
            <w:r w:rsidRPr="00BE108B">
              <w:rPr>
                <w:rFonts w:asciiTheme="minorHAnsi" w:hAnsiTheme="minorHAnsi" w:cs="TH SarabunPSK"/>
                <w:color w:val="006600"/>
                <w:szCs w:val="22"/>
                <w:lang w:val="en-US" w:bidi="th-TH"/>
              </w:rPr>
              <w:t>27</w:t>
            </w: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lang w:val="en-US" w:bidi="th-TH"/>
              </w:rPr>
              <w:t xml:space="preserve"> </w:t>
            </w: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val="en-US" w:bidi="th-TH"/>
              </w:rPr>
              <w:t>คน</w:t>
            </w:r>
          </w:p>
        </w:tc>
        <w:tc>
          <w:tcPr>
            <w:tcW w:w="3508" w:type="dxa"/>
            <w:shd w:val="clear" w:color="auto" w:fill="99CC00"/>
          </w:tcPr>
          <w:p w:rsidR="00957F94" w:rsidRPr="00BE108B" w:rsidRDefault="008A63FF" w:rsidP="00BE108B">
            <w:pPr>
              <w:pStyle w:val="Tablehead"/>
              <w:spacing w:before="0" w:after="120"/>
              <w:jc w:val="left"/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  <w:t xml:space="preserve">ในประเทศไทย มีผู้เข้าร่วม </w:t>
            </w:r>
            <w:r w:rsidRPr="00BE108B">
              <w:rPr>
                <w:rFonts w:asciiTheme="minorHAnsi" w:hAnsiTheme="minorHAnsi" w:cs="TH SarabunPSK"/>
                <w:color w:val="006600"/>
                <w:szCs w:val="22"/>
                <w:lang w:val="en-US" w:bidi="th-TH"/>
              </w:rPr>
              <w:t>25</w:t>
            </w: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lang w:val="en-US" w:bidi="th-TH"/>
              </w:rPr>
              <w:t xml:space="preserve"> </w:t>
            </w: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val="en-US" w:bidi="th-TH"/>
              </w:rPr>
              <w:t>คน</w:t>
            </w:r>
          </w:p>
        </w:tc>
      </w:tr>
      <w:tr w:rsidR="00957F94" w:rsidRPr="00BE108B" w:rsidTr="008A63FF">
        <w:trPr>
          <w:jc w:val="center"/>
        </w:trPr>
        <w:tc>
          <w:tcPr>
            <w:tcW w:w="2124" w:type="dxa"/>
            <w:shd w:val="clear" w:color="auto" w:fill="D6E3BC" w:themeFill="accent3" w:themeFillTint="66"/>
          </w:tcPr>
          <w:p w:rsidR="00957F94" w:rsidRPr="00BE108B" w:rsidRDefault="008A63FF" w:rsidP="00BE108B">
            <w:pPr>
              <w:pStyle w:val="Tabletextbold"/>
              <w:spacing w:before="0" w:after="120"/>
              <w:jc w:val="left"/>
              <w:rPr>
                <w:rFonts w:asciiTheme="minorHAnsi" w:hAnsiTheme="minorHAnsi" w:cs="TH SarabunPSK"/>
                <w:b w:val="0"/>
                <w:b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s/>
                <w:lang w:val="en-GB" w:bidi="th-TH"/>
              </w:rPr>
              <w:t>การเช่าสถานที่ และยานพาหนะในการเดินทาง</w:t>
            </w:r>
          </w:p>
        </w:tc>
        <w:tc>
          <w:tcPr>
            <w:tcW w:w="3654" w:type="dxa"/>
            <w:shd w:val="clear" w:color="auto" w:fill="D6E3BC" w:themeFill="accent3" w:themeFillTint="66"/>
          </w:tcPr>
          <w:p w:rsidR="00957F94" w:rsidRPr="00BE108B" w:rsidRDefault="00F4115F" w:rsidP="00BE108B">
            <w:pPr>
              <w:pStyle w:val="Tabletextbold"/>
              <w:spacing w:before="0" w:after="120"/>
              <w:jc w:val="left"/>
              <w:rPr>
                <w:rFonts w:asciiTheme="minorHAnsi" w:hAnsiTheme="minorHAnsi" w:cs="TH SarabunPSK"/>
                <w:b w:val="0"/>
                <w:lang w:val="en-GB"/>
              </w:rPr>
            </w:pPr>
            <w:r w:rsidRPr="00BE108B">
              <w:rPr>
                <w:rFonts w:asciiTheme="minorHAnsi" w:hAnsiTheme="minorHAnsi" w:cs="TH SarabunPSK"/>
                <w:b w:val="0"/>
                <w:lang w:val="en-GB"/>
              </w:rPr>
              <w:t>4,000</w:t>
            </w:r>
            <w:r w:rsidR="008A63FF" w:rsidRPr="00BE108B">
              <w:rPr>
                <w:rFonts w:asciiTheme="minorHAnsi" w:hAnsiTheme="minorHAnsi" w:cs="TH SarabunPSK"/>
                <w:b w:val="0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 w:val="0"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 w:val="0"/>
                <w:lang w:bidi="th-TH"/>
              </w:rPr>
              <w:t>(EUR)</w:t>
            </w:r>
            <w:r w:rsidR="008A63FF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b w:val="0"/>
                <w:cs/>
                <w:lang w:val="en-GB" w:bidi="th-TH"/>
              </w:rPr>
              <w:t>(</w:t>
            </w:r>
            <w:r w:rsidR="00AA052A" w:rsidRPr="00BE108B">
              <w:rPr>
                <w:rFonts w:asciiTheme="minorHAnsi" w:hAnsiTheme="minorHAnsi" w:cs="TH SarabunPSK"/>
                <w:b w:val="0"/>
                <w:lang w:bidi="th-TH"/>
              </w:rPr>
              <w:t xml:space="preserve">5 </w:t>
            </w:r>
            <w:r w:rsidR="00AA052A" w:rsidRPr="00BE108B">
              <w:rPr>
                <w:rFonts w:asciiTheme="minorHAnsi" w:hAnsiTheme="minorHAnsi" w:cs="TH SarabunPSK"/>
                <w:b w:val="0"/>
                <w:cs/>
                <w:lang w:bidi="th-TH"/>
              </w:rPr>
              <w:t>วันในโรงแรม โดยครอบคลุมอ</w:t>
            </w:r>
            <w:r w:rsidR="00B13682" w:rsidRPr="00BE108B">
              <w:rPr>
                <w:rFonts w:asciiTheme="minorHAnsi" w:hAnsiTheme="minorHAnsi" w:cs="TH SarabunPSK"/>
                <w:b w:val="0"/>
                <w:cs/>
                <w:lang w:bidi="th-TH"/>
              </w:rPr>
              <w:t>า</w:t>
            </w:r>
            <w:r w:rsidR="00AA052A" w:rsidRPr="00BE108B">
              <w:rPr>
                <w:rFonts w:asciiTheme="minorHAnsi" w:hAnsiTheme="minorHAnsi" w:cs="TH SarabunPSK"/>
                <w:b w:val="0"/>
                <w:cs/>
                <w:lang w:bidi="th-TH"/>
              </w:rPr>
              <w:t>หาร และการเดินทางไปยังสถานที่ศึกษาดูงานในโรงงาน)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957F94" w:rsidRPr="00BE108B" w:rsidRDefault="00DE5981" w:rsidP="00BE108B">
            <w:pPr>
              <w:pStyle w:val="Tabletextbold"/>
              <w:spacing w:before="0" w:after="120"/>
              <w:jc w:val="left"/>
              <w:rPr>
                <w:rFonts w:asciiTheme="minorHAnsi" w:hAnsiTheme="minorHAnsi" w:cs="TH SarabunPSK"/>
                <w:b w:val="0"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b w:val="0"/>
                <w:lang w:val="en-GB"/>
              </w:rPr>
              <w:t>EUR 3,</w:t>
            </w:r>
            <w:r w:rsidR="00A04C0D" w:rsidRPr="00BE108B">
              <w:rPr>
                <w:rFonts w:asciiTheme="minorHAnsi" w:hAnsiTheme="minorHAnsi" w:cs="TH SarabunPSK"/>
                <w:b w:val="0"/>
                <w:lang w:val="en-GB"/>
              </w:rPr>
              <w:t>600</w:t>
            </w:r>
            <w:r w:rsidR="008A63FF" w:rsidRPr="00BE108B">
              <w:rPr>
                <w:rFonts w:asciiTheme="minorHAnsi" w:hAnsiTheme="minorHAnsi" w:cs="TH SarabunPSK"/>
                <w:b w:val="0"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 w:val="0"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 w:val="0"/>
                <w:lang w:bidi="th-TH"/>
              </w:rPr>
              <w:t>(EUR)</w:t>
            </w:r>
            <w:r w:rsidRPr="00BE108B">
              <w:rPr>
                <w:rFonts w:asciiTheme="minorHAnsi" w:hAnsiTheme="minorHAnsi" w:cs="TH SarabunPSK"/>
                <w:b w:val="0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b w:val="0"/>
                <w:cs/>
                <w:lang w:val="en-GB" w:bidi="th-TH"/>
              </w:rPr>
              <w:t>(</w:t>
            </w:r>
            <w:r w:rsidR="00AA052A" w:rsidRPr="00BE108B">
              <w:rPr>
                <w:rFonts w:asciiTheme="minorHAnsi" w:hAnsiTheme="minorHAnsi" w:cs="TH SarabunPSK"/>
                <w:b w:val="0"/>
                <w:lang w:bidi="th-TH"/>
              </w:rPr>
              <w:t xml:space="preserve">5 </w:t>
            </w:r>
            <w:r w:rsidR="00AA052A" w:rsidRPr="00BE108B">
              <w:rPr>
                <w:rFonts w:asciiTheme="minorHAnsi" w:hAnsiTheme="minorHAnsi" w:cs="TH SarabunPSK"/>
                <w:b w:val="0"/>
                <w:cs/>
                <w:lang w:bidi="th-TH"/>
              </w:rPr>
              <w:t xml:space="preserve">วันในโรงแรม </w:t>
            </w:r>
            <w:r w:rsidR="00AA052A" w:rsidRPr="00BE108B">
              <w:rPr>
                <w:rFonts w:asciiTheme="minorHAnsi" w:hAnsiTheme="minorHAnsi" w:cs="TH SarabunPSK"/>
                <w:b w:val="0"/>
                <w:lang w:bidi="th-TH"/>
              </w:rPr>
              <w:t xml:space="preserve">2 </w:t>
            </w:r>
            <w:r w:rsidR="00AA052A" w:rsidRPr="00BE108B">
              <w:rPr>
                <w:rFonts w:asciiTheme="minorHAnsi" w:hAnsiTheme="minorHAnsi" w:cs="TH SarabunPSK"/>
                <w:b w:val="0"/>
                <w:cs/>
                <w:lang w:bidi="th-TH"/>
              </w:rPr>
              <w:t>แห่ง โดยครอบคลุมอหาร และการเดินทางไปยังสถานที่ศึกษาดูงานในโรงงาน)</w:t>
            </w:r>
          </w:p>
        </w:tc>
      </w:tr>
      <w:tr w:rsidR="00FB4A40" w:rsidRPr="00BE108B" w:rsidTr="008A63FF">
        <w:trPr>
          <w:jc w:val="center"/>
        </w:trPr>
        <w:tc>
          <w:tcPr>
            <w:tcW w:w="2124" w:type="dxa"/>
            <w:shd w:val="clear" w:color="auto" w:fill="D6E3BC" w:themeFill="accent3" w:themeFillTint="66"/>
          </w:tcPr>
          <w:p w:rsidR="00FB4A40" w:rsidRPr="00BE108B" w:rsidRDefault="008A63FF" w:rsidP="00BE108B">
            <w:pPr>
              <w:pStyle w:val="Tabletextbold"/>
              <w:spacing w:before="0" w:after="120"/>
              <w:jc w:val="left"/>
              <w:rPr>
                <w:rFonts w:asciiTheme="minorHAnsi" w:hAnsiTheme="minorHAnsi" w:cs="TH SarabunPSK"/>
                <w:b w:val="0"/>
                <w:b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s/>
                <w:lang w:val="en-GB" w:bidi="th-TH"/>
              </w:rPr>
              <w:t>ที่พัก</w:t>
            </w:r>
          </w:p>
        </w:tc>
        <w:tc>
          <w:tcPr>
            <w:tcW w:w="3654" w:type="dxa"/>
            <w:shd w:val="clear" w:color="auto" w:fill="D6E3BC" w:themeFill="accent3" w:themeFillTint="66"/>
          </w:tcPr>
          <w:p w:rsidR="00FB4A40" w:rsidRPr="00BE108B" w:rsidRDefault="00073010" w:rsidP="00BE108B">
            <w:pPr>
              <w:pStyle w:val="Tabletextbold"/>
              <w:spacing w:before="0" w:after="120"/>
              <w:jc w:val="left"/>
              <w:rPr>
                <w:rFonts w:asciiTheme="minorHAnsi" w:hAnsiTheme="minorHAnsi" w:cs="TH SarabunPSK"/>
                <w:b w:val="0"/>
                <w: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b w:val="0"/>
                <w:lang w:val="en-GB"/>
              </w:rPr>
              <w:t>2,500</w:t>
            </w:r>
            <w:r w:rsidR="008A63FF" w:rsidRPr="00BE108B">
              <w:rPr>
                <w:rFonts w:asciiTheme="minorHAnsi" w:hAnsiTheme="minorHAnsi" w:cs="TH SarabunPSK"/>
                <w:b w:val="0"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 w:val="0"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 w:val="0"/>
                <w:lang w:bidi="th-TH"/>
              </w:rPr>
              <w:t>(EUR)</w:t>
            </w:r>
            <w:r w:rsidR="00AA052A" w:rsidRPr="00BE108B">
              <w:rPr>
                <w:rFonts w:asciiTheme="minorHAnsi" w:hAnsiTheme="minorHAnsi" w:cs="TH SarabunPSK"/>
                <w:b w:val="0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 xml:space="preserve">(สำหรับผู้เข้าร่วม </w:t>
            </w:r>
            <w:r w:rsidR="00AA052A" w:rsidRPr="00BE108B">
              <w:rPr>
                <w:rFonts w:asciiTheme="minorHAnsi" w:hAnsiTheme="minorHAnsi" w:cs="TH SarabunPSK"/>
                <w:b w:val="0"/>
                <w:bCs/>
                <w:lang w:val="en-GB"/>
              </w:rPr>
              <w:t>27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 xml:space="preserve">คนและวิทยากรผู้ฝึกอบรม </w:t>
            </w:r>
            <w:r w:rsidR="00AA052A" w:rsidRPr="00BE108B">
              <w:rPr>
                <w:rFonts w:asciiTheme="minorHAnsi" w:hAnsiTheme="minorHAnsi" w:cs="TH SarabunPSK"/>
                <w:b w:val="0"/>
                <w:bCs/>
                <w:lang w:val="en-GB"/>
              </w:rPr>
              <w:t>3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>คน</w:t>
            </w:r>
            <w:r w:rsidR="00AA052A" w:rsidRPr="00BE108B">
              <w:rPr>
                <w:rFonts w:asciiTheme="minorHAnsi" w:hAnsiTheme="minorHAnsi" w:cs="TH SarabunPSK"/>
                <w:b w:val="0"/>
                <w:bCs/>
                <w:lang w:val="en-GB"/>
              </w:rPr>
              <w:t>)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FB4A40" w:rsidRPr="00BE108B" w:rsidRDefault="00A04C0D" w:rsidP="00BE108B">
            <w:pPr>
              <w:pStyle w:val="Tabletextbold"/>
              <w:spacing w:before="0" w:after="120"/>
              <w:jc w:val="left"/>
              <w:rPr>
                <w:rFonts w:asciiTheme="minorHAnsi" w:hAnsiTheme="minorHAnsi" w:cs="TH SarabunPSK"/>
                <w:b w:val="0"/>
                <w: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b w:val="0"/>
                <w:lang w:val="en-GB"/>
              </w:rPr>
              <w:t>EUR 1,200</w:t>
            </w:r>
            <w:r w:rsidR="008A63FF" w:rsidRPr="00BE108B">
              <w:rPr>
                <w:rFonts w:asciiTheme="minorHAnsi" w:hAnsiTheme="minorHAnsi" w:cs="TH SarabunPSK"/>
                <w:b w:val="0"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 w:val="0"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 w:val="0"/>
                <w:lang w:bidi="th-TH"/>
              </w:rPr>
              <w:t>(EUR)</w:t>
            </w:r>
            <w:r w:rsidRPr="00BE108B">
              <w:rPr>
                <w:rFonts w:asciiTheme="minorHAnsi" w:hAnsiTheme="minorHAnsi" w:cs="TH SarabunPSK"/>
                <w:b w:val="0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 xml:space="preserve">สำหรับผู้เข้าร่วม </w:t>
            </w:r>
            <w:r w:rsidR="00AA052A" w:rsidRPr="00BE108B">
              <w:rPr>
                <w:rFonts w:asciiTheme="minorHAnsi" w:hAnsiTheme="minorHAnsi" w:cs="TH SarabunPSK"/>
                <w:b w:val="0"/>
                <w:bCs/>
                <w:lang w:val="en-GB"/>
              </w:rPr>
              <w:t>2</w:t>
            </w:r>
            <w:r w:rsidR="00AA052A" w:rsidRPr="00BE108B">
              <w:rPr>
                <w:rFonts w:asciiTheme="minorHAnsi" w:hAnsiTheme="minorHAnsi" w:cs="TH SarabunPSK"/>
                <w:b w:val="0"/>
                <w:bCs/>
                <w:lang w:bidi="th-TH"/>
              </w:rPr>
              <w:t>5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 xml:space="preserve">คนและวิทยากรผู้ฝึกอบรม </w:t>
            </w:r>
            <w:r w:rsidR="00AA052A" w:rsidRPr="00BE108B">
              <w:rPr>
                <w:rFonts w:asciiTheme="minorHAnsi" w:hAnsiTheme="minorHAnsi" w:cs="TH SarabunPSK"/>
                <w:b w:val="0"/>
                <w:bCs/>
                <w:lang w:val="en-GB" w:bidi="th-TH"/>
              </w:rPr>
              <w:t>2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>คน</w:t>
            </w:r>
            <w:r w:rsidR="00AA052A" w:rsidRPr="00BE108B">
              <w:rPr>
                <w:rFonts w:asciiTheme="minorHAnsi" w:hAnsiTheme="minorHAnsi" w:cs="TH SarabunPSK"/>
                <w:b w:val="0"/>
                <w:bCs/>
                <w:lang w:val="en-GB"/>
              </w:rPr>
              <w:t>)</w:t>
            </w:r>
          </w:p>
        </w:tc>
      </w:tr>
      <w:tr w:rsidR="00957F94" w:rsidRPr="00BE108B" w:rsidTr="008A63FF">
        <w:trPr>
          <w:jc w:val="center"/>
        </w:trPr>
        <w:tc>
          <w:tcPr>
            <w:tcW w:w="2124" w:type="dxa"/>
            <w:shd w:val="clear" w:color="auto" w:fill="D6E3BC" w:themeFill="accent3" w:themeFillTint="66"/>
          </w:tcPr>
          <w:p w:rsidR="00957F94" w:rsidRPr="00BE108B" w:rsidRDefault="008A63FF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bCs/>
                <w:lang w:val="en-GB"/>
              </w:rPr>
            </w:pPr>
            <w:r w:rsidRPr="00BE108B">
              <w:rPr>
                <w:rFonts w:asciiTheme="minorHAnsi" w:hAnsiTheme="minorHAnsi" w:cs="TH SarabunPSK"/>
                <w:bCs/>
                <w:cs/>
                <w:lang w:val="en-GB" w:bidi="th-TH"/>
              </w:rPr>
              <w:t>ค่าอุปกรณ์เครื่องเขียน/สิ่งพิมพ์ เอกสารประกอบการฝึกอบรม</w:t>
            </w:r>
            <w:r w:rsidR="00F4115F" w:rsidRPr="00BE108B">
              <w:rPr>
                <w:rFonts w:asciiTheme="minorHAnsi" w:hAnsiTheme="minorHAnsi" w:cs="TH SarabunPSK"/>
                <w:bCs/>
                <w:lang w:val="en-GB"/>
              </w:rPr>
              <w:t xml:space="preserve"> </w:t>
            </w:r>
          </w:p>
        </w:tc>
        <w:tc>
          <w:tcPr>
            <w:tcW w:w="3654" w:type="dxa"/>
            <w:shd w:val="clear" w:color="auto" w:fill="D6E3BC" w:themeFill="accent3" w:themeFillTint="66"/>
          </w:tcPr>
          <w:p w:rsidR="00957F94" w:rsidRPr="00BE108B" w:rsidRDefault="00F4115F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</w:rPr>
            </w:pPr>
            <w:r w:rsidRPr="00BE108B">
              <w:rPr>
                <w:rFonts w:asciiTheme="minorHAnsi" w:hAnsiTheme="minorHAnsi" w:cs="TH SarabunPSK"/>
                <w:lang w:val="en-GB"/>
              </w:rPr>
              <w:t>155</w:t>
            </w:r>
            <w:r w:rsidR="008A63FF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Cs/>
                <w:lang w:bidi="th-TH"/>
              </w:rPr>
              <w:t>(EUR)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957F94" w:rsidRPr="00BE108B" w:rsidRDefault="00A04C0D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</w:rPr>
            </w:pPr>
            <w:r w:rsidRPr="00BE108B">
              <w:rPr>
                <w:rFonts w:asciiTheme="minorHAnsi" w:hAnsiTheme="minorHAnsi" w:cs="TH SarabunPSK"/>
                <w:lang w:val="en-GB"/>
              </w:rPr>
              <w:t xml:space="preserve">275 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Cs/>
                <w:lang w:bidi="th-TH"/>
              </w:rPr>
              <w:t>(EUR)</w:t>
            </w:r>
          </w:p>
        </w:tc>
      </w:tr>
      <w:tr w:rsidR="00957F94" w:rsidRPr="00BE108B" w:rsidTr="008A63FF">
        <w:trPr>
          <w:jc w:val="center"/>
        </w:trPr>
        <w:tc>
          <w:tcPr>
            <w:tcW w:w="2124" w:type="dxa"/>
            <w:shd w:val="clear" w:color="auto" w:fill="D6E3BC" w:themeFill="accent3" w:themeFillTint="66"/>
          </w:tcPr>
          <w:p w:rsidR="00957F94" w:rsidRPr="00BE108B" w:rsidRDefault="008A63FF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b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bCs/>
                <w:cs/>
                <w:lang w:val="en-GB" w:bidi="th-TH"/>
              </w:rPr>
              <w:t>ค่าเดินทาง</w:t>
            </w:r>
          </w:p>
        </w:tc>
        <w:tc>
          <w:tcPr>
            <w:tcW w:w="3654" w:type="dxa"/>
            <w:shd w:val="clear" w:color="auto" w:fill="D6E3BC" w:themeFill="accent3" w:themeFillTint="66"/>
          </w:tcPr>
          <w:p w:rsidR="00957F94" w:rsidRPr="00BE108B" w:rsidRDefault="00295AA2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lang w:val="en-GB"/>
              </w:rPr>
            </w:pPr>
            <w:r w:rsidRPr="00BE108B">
              <w:rPr>
                <w:rFonts w:asciiTheme="minorHAnsi" w:hAnsiTheme="minorHAnsi" w:cs="TH SarabunPSK"/>
                <w:lang w:val="en-GB"/>
              </w:rPr>
              <w:t>2,280</w:t>
            </w:r>
            <w:r w:rsidR="008A63FF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Cs/>
                <w:lang w:bidi="th-TH"/>
              </w:rPr>
              <w:t>(EUR)</w:t>
            </w:r>
            <w:r w:rsidR="008A63FF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827568" w:rsidRPr="00BE108B">
              <w:rPr>
                <w:rFonts w:asciiTheme="minorHAnsi" w:hAnsiTheme="minorHAnsi" w:cs="TH SarabunPSK"/>
                <w:lang w:val="en-GB"/>
              </w:rPr>
              <w:t xml:space="preserve"> (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 xml:space="preserve">ค่าบัตรโดยสารเครื่องบินและรถไฟสำหรับผู้เข้าร่วม 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 xml:space="preserve">27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 xml:space="preserve">คนและวิทยากรผู้ฝึกอบรม </w:t>
            </w:r>
            <w:r w:rsidR="00C84CD5" w:rsidRPr="00BE108B">
              <w:rPr>
                <w:rFonts w:asciiTheme="minorHAnsi" w:hAnsiTheme="minorHAnsi" w:cs="TH SarabunPSK"/>
                <w:lang w:val="en-GB"/>
              </w:rPr>
              <w:t xml:space="preserve">3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>คน</w:t>
            </w:r>
            <w:r w:rsidRPr="00BE108B">
              <w:rPr>
                <w:rFonts w:asciiTheme="minorHAnsi" w:hAnsiTheme="minorHAnsi" w:cs="TH SarabunPSK"/>
                <w:lang w:val="en-GB"/>
              </w:rPr>
              <w:t>)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957F94" w:rsidRPr="00BE108B" w:rsidRDefault="005176B9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color w:val="DABA38"/>
                <w:lang w:val="en-GB"/>
              </w:rPr>
            </w:pPr>
            <w:r w:rsidRPr="00BE108B">
              <w:rPr>
                <w:rFonts w:asciiTheme="minorHAnsi" w:hAnsiTheme="minorHAnsi" w:cs="TH SarabunPSK"/>
                <w:color w:val="auto"/>
                <w:lang w:val="en-GB"/>
              </w:rPr>
              <w:t>500</w:t>
            </w:r>
            <w:r w:rsidR="008A63FF" w:rsidRPr="00BE108B">
              <w:rPr>
                <w:rFonts w:asciiTheme="minorHAnsi" w:hAnsiTheme="minorHAnsi" w:cs="TH SarabunPSK"/>
                <w:color w:val="auto"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Cs/>
                <w:lang w:bidi="th-TH"/>
              </w:rPr>
              <w:t>(EUR)</w:t>
            </w:r>
            <w:r w:rsidR="008A63FF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Pr="00BE108B">
              <w:rPr>
                <w:rFonts w:asciiTheme="minorHAnsi" w:hAnsiTheme="minorHAnsi" w:cs="TH SarabunPSK"/>
                <w:color w:val="auto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>(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>ค่าพาหนะภาคพื้นดินสำหรับ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 xml:space="preserve">วิทยากรผู้ฝึกอบรม </w:t>
            </w:r>
            <w:r w:rsidR="00AA052A" w:rsidRPr="00BE108B">
              <w:rPr>
                <w:rFonts w:asciiTheme="minorHAnsi" w:hAnsiTheme="minorHAnsi" w:cs="TH SarabunPSK"/>
                <w:lang w:bidi="th-TH"/>
              </w:rPr>
              <w:t>2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>คน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>)</w:t>
            </w:r>
          </w:p>
        </w:tc>
      </w:tr>
      <w:tr w:rsidR="00957F94" w:rsidRPr="00BE108B" w:rsidTr="008A63FF">
        <w:trPr>
          <w:jc w:val="center"/>
        </w:trPr>
        <w:tc>
          <w:tcPr>
            <w:tcW w:w="2124" w:type="dxa"/>
            <w:shd w:val="clear" w:color="auto" w:fill="D6E3BC" w:themeFill="accent3" w:themeFillTint="66"/>
          </w:tcPr>
          <w:p w:rsidR="00957F94" w:rsidRPr="00BE108B" w:rsidRDefault="008A63FF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bCs/>
                <w:lang w:val="en-GB"/>
              </w:rPr>
            </w:pPr>
            <w:r w:rsidRPr="00BE108B">
              <w:rPr>
                <w:rFonts w:asciiTheme="minorHAnsi" w:hAnsiTheme="minorHAnsi" w:cs="TH SarabunPSK"/>
                <w:bCs/>
                <w:cs/>
                <w:lang w:val="en-GB" w:bidi="th-TH"/>
              </w:rPr>
              <w:t>ค่าเบี้ยเลี้ยงสำหรับผู้เข้าร่วม</w:t>
            </w:r>
          </w:p>
        </w:tc>
        <w:tc>
          <w:tcPr>
            <w:tcW w:w="3654" w:type="dxa"/>
            <w:shd w:val="clear" w:color="auto" w:fill="D6E3BC" w:themeFill="accent3" w:themeFillTint="66"/>
          </w:tcPr>
          <w:p w:rsidR="00957F94" w:rsidRPr="00BE108B" w:rsidRDefault="00FB4A40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lang w:val="en-GB"/>
              </w:rPr>
            </w:pPr>
            <w:r w:rsidRPr="00BE108B">
              <w:rPr>
                <w:rFonts w:asciiTheme="minorHAnsi" w:hAnsiTheme="minorHAnsi" w:cs="TH SarabunPSK"/>
                <w:lang w:val="en-GB"/>
              </w:rPr>
              <w:t xml:space="preserve">800 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Cs/>
                <w:lang w:bidi="th-TH"/>
              </w:rPr>
              <w:t>(EUR)</w:t>
            </w:r>
            <w:r w:rsidR="008A63FF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Pr="00BE108B">
              <w:rPr>
                <w:rFonts w:asciiTheme="minorHAnsi" w:hAnsiTheme="minorHAnsi" w:cs="TH SarabunPSK"/>
                <w:lang w:val="en-GB"/>
              </w:rPr>
              <w:t>(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 xml:space="preserve">ผู้เข้าร่วม </w:t>
            </w:r>
            <w:r w:rsidRPr="00BE108B">
              <w:rPr>
                <w:rFonts w:asciiTheme="minorHAnsi" w:hAnsiTheme="minorHAnsi" w:cs="TH SarabunPSK"/>
                <w:lang w:val="en-GB"/>
              </w:rPr>
              <w:t xml:space="preserve">27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>คน</w:t>
            </w:r>
            <w:r w:rsidRPr="00BE108B">
              <w:rPr>
                <w:rFonts w:asciiTheme="minorHAnsi" w:hAnsiTheme="minorHAnsi" w:cs="TH SarabunPSK"/>
                <w:lang w:val="en-GB"/>
              </w:rPr>
              <w:t>)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957F94" w:rsidRPr="00BE108B" w:rsidRDefault="006251F4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lang w:val="en-GB"/>
              </w:rPr>
            </w:pPr>
            <w:r w:rsidRPr="00BE108B">
              <w:rPr>
                <w:rFonts w:asciiTheme="minorHAnsi" w:hAnsiTheme="minorHAnsi" w:cs="TH SarabunPSK"/>
                <w:lang w:val="en-GB"/>
              </w:rPr>
              <w:t>1,3</w:t>
            </w:r>
            <w:r w:rsidR="005176B9" w:rsidRPr="00BE108B">
              <w:rPr>
                <w:rFonts w:asciiTheme="minorHAnsi" w:hAnsiTheme="minorHAnsi" w:cs="TH SarabunPSK"/>
                <w:lang w:val="en-GB"/>
              </w:rPr>
              <w:t>20</w:t>
            </w:r>
            <w:r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Cs/>
                <w:lang w:bidi="th-TH"/>
              </w:rPr>
              <w:t>(EUR)</w:t>
            </w:r>
            <w:r w:rsidR="008A63FF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Pr="00BE108B">
              <w:rPr>
                <w:rFonts w:asciiTheme="minorHAnsi" w:hAnsiTheme="minorHAnsi" w:cs="TH SarabunPSK"/>
                <w:lang w:val="en-GB"/>
              </w:rPr>
              <w:t>(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 xml:space="preserve">ผู้เข้าร่วม 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>2</w:t>
            </w:r>
            <w:r w:rsidR="00AA052A" w:rsidRPr="00BE108B">
              <w:rPr>
                <w:rFonts w:asciiTheme="minorHAnsi" w:hAnsiTheme="minorHAnsi" w:cs="TH SarabunPSK"/>
                <w:lang w:bidi="th-TH"/>
              </w:rPr>
              <w:t>5</w:t>
            </w:r>
            <w:r w:rsidR="00AA052A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>คน และวิทยากรที่เชิญมาบรรยายจากภาคประชาสังคม รัฐบาล และภาควิชาการ)</w:t>
            </w:r>
          </w:p>
        </w:tc>
      </w:tr>
      <w:tr w:rsidR="00230262" w:rsidRPr="00BE108B" w:rsidTr="008A63FF">
        <w:trPr>
          <w:jc w:val="center"/>
        </w:trPr>
        <w:tc>
          <w:tcPr>
            <w:tcW w:w="2124" w:type="dxa"/>
            <w:shd w:val="clear" w:color="auto" w:fill="D6E3BC" w:themeFill="accent3" w:themeFillTint="66"/>
          </w:tcPr>
          <w:p w:rsidR="00230262" w:rsidRPr="00BE108B" w:rsidRDefault="008A63FF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bCs/>
                <w: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bCs/>
                <w:cs/>
                <w:lang w:val="en-GB" w:bidi="th-TH"/>
              </w:rPr>
              <w:t>รายการอื่นๆ</w:t>
            </w:r>
          </w:p>
        </w:tc>
        <w:tc>
          <w:tcPr>
            <w:tcW w:w="3654" w:type="dxa"/>
            <w:shd w:val="clear" w:color="auto" w:fill="D6E3BC" w:themeFill="accent3" w:themeFillTint="66"/>
          </w:tcPr>
          <w:p w:rsidR="00230262" w:rsidRPr="00BE108B" w:rsidRDefault="00230262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lang w:val="en-GB"/>
              </w:rPr>
              <w:t>125</w:t>
            </w:r>
            <w:r w:rsidR="008A63FF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Cs/>
                <w:lang w:bidi="th-TH"/>
              </w:rPr>
              <w:t>(EUR)</w:t>
            </w:r>
            <w:r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>(อาทิ อาหารกล่างวันในวันที่มีการทัศนศึกษาที่โรงงาน)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230262" w:rsidRPr="00BE108B" w:rsidRDefault="00D84AC7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lang w:val="en-GB"/>
              </w:rPr>
            </w:pPr>
            <w:r w:rsidRPr="00BE108B">
              <w:rPr>
                <w:rFonts w:asciiTheme="minorHAnsi" w:hAnsiTheme="minorHAnsi" w:cs="TH SarabunPSK"/>
                <w:lang w:val="en-GB"/>
              </w:rPr>
              <w:t>120</w:t>
            </w:r>
            <w:r w:rsidR="000B45E9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ยูโร </w:t>
            </w:r>
            <w:r w:rsidR="008A63FF" w:rsidRPr="00BE108B">
              <w:rPr>
                <w:rFonts w:asciiTheme="minorHAnsi" w:hAnsiTheme="minorHAnsi" w:cs="TH SarabunPSK"/>
                <w:bCs/>
                <w:lang w:bidi="th-TH"/>
              </w:rPr>
              <w:t>(EUR)</w:t>
            </w:r>
            <w:r w:rsidR="008A63FF" w:rsidRPr="00BE108B">
              <w:rPr>
                <w:rFonts w:asciiTheme="minorHAnsi" w:hAnsiTheme="minorHAnsi" w:cs="TH SarabunPSK"/>
                <w:lang w:val="en-GB"/>
              </w:rPr>
              <w:t xml:space="preserve"> </w:t>
            </w:r>
            <w:r w:rsidR="00AA052A" w:rsidRPr="00BE108B">
              <w:rPr>
                <w:rFonts w:asciiTheme="minorHAnsi" w:hAnsiTheme="minorHAnsi" w:cs="TH SarabunPSK"/>
                <w:cs/>
                <w:lang w:val="en-GB" w:bidi="th-TH"/>
              </w:rPr>
              <w:t>(อาทิ การนำเสนอย่อยๆ สำหรับโรงงาน)</w:t>
            </w:r>
          </w:p>
        </w:tc>
      </w:tr>
      <w:tr w:rsidR="00230262" w:rsidRPr="00BE108B" w:rsidTr="008A63FF">
        <w:trPr>
          <w:jc w:val="center"/>
        </w:trPr>
        <w:tc>
          <w:tcPr>
            <w:tcW w:w="2124" w:type="dxa"/>
            <w:shd w:val="clear" w:color="auto" w:fill="D6E3BC" w:themeFill="accent3" w:themeFillTint="66"/>
          </w:tcPr>
          <w:p w:rsidR="00230262" w:rsidRPr="00BE108B" w:rsidRDefault="008A63FF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b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bCs/>
                <w:cs/>
                <w:lang w:val="en-GB" w:bidi="th-TH"/>
              </w:rPr>
              <w:t>รวมทั้งสิ้น</w:t>
            </w:r>
          </w:p>
        </w:tc>
        <w:tc>
          <w:tcPr>
            <w:tcW w:w="3654" w:type="dxa"/>
            <w:shd w:val="clear" w:color="auto" w:fill="D6E3BC" w:themeFill="accent3" w:themeFillTint="66"/>
          </w:tcPr>
          <w:p w:rsidR="00230262" w:rsidRPr="00BE108B" w:rsidRDefault="002B28FC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b/>
                <w:lang w:bidi="th-TH"/>
              </w:rPr>
            </w:pPr>
            <w:r w:rsidRPr="00BE108B">
              <w:rPr>
                <w:rFonts w:asciiTheme="minorHAnsi" w:hAnsiTheme="minorHAnsi" w:cs="TH SarabunPSK"/>
                <w:b/>
                <w:lang w:val="en-GB"/>
              </w:rPr>
              <w:t>9,860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val="en-GB" w:bidi="th-TH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Cs/>
                <w:cs/>
                <w:lang w:bidi="th-TH"/>
              </w:rPr>
              <w:t>ยูโร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/>
                <w:lang w:bidi="th-TH"/>
              </w:rPr>
              <w:t>(EUR)</w:t>
            </w:r>
          </w:p>
        </w:tc>
        <w:tc>
          <w:tcPr>
            <w:tcW w:w="3508" w:type="dxa"/>
            <w:shd w:val="clear" w:color="auto" w:fill="D6E3BC" w:themeFill="accent3" w:themeFillTint="66"/>
          </w:tcPr>
          <w:p w:rsidR="00230262" w:rsidRPr="00BE108B" w:rsidRDefault="005176B9" w:rsidP="00BE108B">
            <w:pPr>
              <w:pStyle w:val="Tabletext"/>
              <w:spacing w:before="0" w:after="120"/>
              <w:jc w:val="left"/>
              <w:rPr>
                <w:rFonts w:asciiTheme="minorHAnsi" w:hAnsiTheme="minorHAnsi" w:cs="TH SarabunPSK"/>
                <w:b/>
              </w:rPr>
            </w:pPr>
            <w:r w:rsidRPr="00BE108B">
              <w:rPr>
                <w:rFonts w:asciiTheme="minorHAnsi" w:hAnsiTheme="minorHAnsi" w:cs="TH SarabunPSK"/>
                <w:b/>
                <w:lang w:val="en-GB"/>
              </w:rPr>
              <w:t>7,015</w:t>
            </w:r>
            <w:r w:rsidR="008A63FF" w:rsidRPr="00BE108B">
              <w:rPr>
                <w:rFonts w:asciiTheme="minorHAnsi" w:hAnsiTheme="minorHAnsi" w:cs="TH SarabunPSK"/>
                <w:b/>
                <w:lang w:val="en-GB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Cs/>
                <w:cs/>
                <w:lang w:bidi="th-TH"/>
              </w:rPr>
              <w:t>ยูโร</w:t>
            </w:r>
            <w:r w:rsidR="008A63FF" w:rsidRPr="00BE108B">
              <w:rPr>
                <w:rFonts w:asciiTheme="minorHAnsi" w:hAnsiTheme="minorHAnsi" w:cs="TH SarabunPSK"/>
                <w:b/>
                <w:cs/>
                <w:lang w:bidi="th-TH"/>
              </w:rPr>
              <w:t xml:space="preserve"> </w:t>
            </w:r>
            <w:r w:rsidR="008A63FF" w:rsidRPr="00BE108B">
              <w:rPr>
                <w:rFonts w:asciiTheme="minorHAnsi" w:hAnsiTheme="minorHAnsi" w:cs="TH SarabunPSK"/>
                <w:b/>
                <w:lang w:bidi="th-TH"/>
              </w:rPr>
              <w:t>(EUR)</w:t>
            </w:r>
          </w:p>
        </w:tc>
      </w:tr>
    </w:tbl>
    <w:p w:rsidR="006A0EE8" w:rsidRPr="00BE108B" w:rsidRDefault="006A0EE8" w:rsidP="00BE108B">
      <w:pPr>
        <w:spacing w:before="120" w:after="120"/>
        <w:jc w:val="left"/>
        <w:rPr>
          <w:rFonts w:asciiTheme="minorHAnsi" w:hAnsiTheme="minorHAnsi" w:cs="TH SarabunPSK"/>
          <w:cs/>
          <w:lang w:bidi="th-TH"/>
        </w:rPr>
      </w:pPr>
    </w:p>
    <w:p w:rsidR="003F127C" w:rsidRPr="00BE108B" w:rsidRDefault="008A63FF" w:rsidP="00BE108B">
      <w:pPr>
        <w:pStyle w:val="berschrift2"/>
        <w:spacing w:before="0" w:after="120"/>
        <w:jc w:val="left"/>
        <w:rPr>
          <w:rFonts w:asciiTheme="minorHAnsi" w:hAnsiTheme="minorHAnsi" w:cs="TH SarabunPSK"/>
          <w:i/>
          <w:iCs w:val="0"/>
          <w:color w:val="006600"/>
          <w:sz w:val="24"/>
          <w:szCs w:val="24"/>
        </w:rPr>
      </w:pPr>
      <w:r w:rsidRPr="00BE108B">
        <w:rPr>
          <w:rFonts w:asciiTheme="minorHAnsi" w:hAnsiTheme="minorHAnsi" w:cs="TH SarabunPSK"/>
          <w:color w:val="006600"/>
          <w:sz w:val="24"/>
          <w:szCs w:val="24"/>
          <w:cs/>
          <w:lang w:bidi="th-TH"/>
        </w:rPr>
        <w:t xml:space="preserve"> </w:t>
      </w:r>
      <w:r w:rsidRPr="00BE108B">
        <w:rPr>
          <w:rFonts w:asciiTheme="minorHAnsi" w:hAnsiTheme="minorHAnsi" w:cs="TH SarabunPSK"/>
          <w:i/>
          <w:iCs w:val="0"/>
          <w:color w:val="006600"/>
          <w:sz w:val="24"/>
          <w:szCs w:val="24"/>
          <w:cs/>
          <w:lang w:val="en-US" w:bidi="th-TH"/>
        </w:rPr>
        <w:t>ทำเลที่ตั้ง</w:t>
      </w:r>
    </w:p>
    <w:p w:rsidR="00EA53E4" w:rsidRPr="00BE108B" w:rsidRDefault="00EA53E4" w:rsidP="00BE108B">
      <w:pPr>
        <w:spacing w:after="120"/>
        <w:jc w:val="left"/>
        <w:rPr>
          <w:rFonts w:asciiTheme="minorHAnsi" w:hAnsiTheme="minorHAnsi" w:cs="TH SarabunPSK"/>
          <w:cs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>เมื่อมีกา</w:t>
      </w:r>
      <w:r w:rsidR="00970AF3" w:rsidRPr="00BE108B">
        <w:rPr>
          <w:rFonts w:asciiTheme="minorHAnsi" w:hAnsiTheme="minorHAnsi" w:cs="TH SarabunPSK"/>
          <w:cs/>
          <w:lang w:bidi="th-TH"/>
        </w:rPr>
        <w:t>รเตรียมความพร้อมด้านงบประมาณ ท่าน</w:t>
      </w:r>
      <w:r w:rsidRPr="00BE108B">
        <w:rPr>
          <w:rFonts w:asciiTheme="minorHAnsi" w:hAnsiTheme="minorHAnsi" w:cs="TH SarabunPSK"/>
          <w:cs/>
          <w:lang w:bidi="th-TH"/>
        </w:rPr>
        <w:t xml:space="preserve">จำเป็นต้องคิดถึงสถานที่จัดการฝึกอบรม เนื่องจากมีจะผลกระทบต่อค่าใช้จ่ายในการ ตลอดจนจำนวนของผู้เข้าร่วมที่มีศักยภาพ </w:t>
      </w:r>
      <w:r w:rsidRPr="00BE108B">
        <w:rPr>
          <w:rFonts w:asciiTheme="minorHAnsi" w:hAnsiTheme="minorHAnsi" w:cs="TH SarabunPSK"/>
          <w:cs/>
          <w:lang w:bidi="th-TH"/>
        </w:rPr>
        <w:lastRenderedPageBreak/>
        <w:t xml:space="preserve">โดยในประเทศเวียดนาม และประเทศไทย ซึ่งมีการจัดการฝึกอบรมให้กับภาคีในท้องถิ่น มีทางเลือกเกี่ยวกับทำเลที่ตั้งของสถานที่ฝึกอบรมที่แตกต่างกันออกไป ในประเทศเวียดนามจัดการฝึกอบรมที่เมืองดานัง ภาคกลางของประเทศเวียดนาม ซึ่งผู้เข้าร่วมโดยส่วนใหญ่จะเดินทางจากกรุงฮานอย  หรือเมืองโฮจิมินห์ซิตี้ </w:t>
      </w:r>
      <w:r w:rsidRPr="00BE108B">
        <w:rPr>
          <w:rFonts w:asciiTheme="minorHAnsi" w:hAnsiTheme="minorHAnsi" w:cs="TH SarabunPSK"/>
          <w:cs/>
          <w:lang w:val="en-US" w:bidi="th-TH"/>
        </w:rPr>
        <w:t>ซึ่งอาจจะส่งผลให้ค่าใช้จ่ายในการเดินทางเพิ่มสูงยิ่งขึ้น ส่วนในประเทศไทย การฝึกอบรมจัดขึ้นในกรุงเทพฯ พร้อมกับการจัดประชุมที่เทศบาลเมืองพัทยา (ออกเดินทางไม่ห่างจากกรุงเทพฯ มากนัก)</w:t>
      </w:r>
    </w:p>
    <w:p w:rsidR="008A79D1" w:rsidRPr="00BE108B" w:rsidRDefault="00EA53E4" w:rsidP="00BE108B">
      <w:p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 xml:space="preserve">โดยประเด็นทำเลที่ตั้งของสถานที่จัดการฝึกอบรมนั้นมีความสำคัญ ส่วนเหตุผลหลักที่ทำให้การจัดการฝึกอบรมในประเทศเวียดนามเลือกที่จะจัดที่เมืองดานัง ก็คือ วิทยากรผู้ฝึกอบรมเชื่อว่าจะทำให้ผู้เข้าร่วมสามารถเข้าร่วมกับการฝึกอบรมได้อย่างเต็มที่ เนื่องจากจะเป็นการกันตัวผู้เข้าร่วมออกจากสถานที่ปฏิบัติงาน ทำให้ไม่มีข้ออ้างที่จะต้องกลับไปยังสำนักงาน และไม่สามารถเข้าร่วมกิจกรรมการฝึกอบรมในบางส่วน ในขระที่อัตราผู้เข้าร่วมก็ยังคงสูงมากอยู่ (ในผู้เข้าร่วมทั้งหมด </w:t>
      </w:r>
      <w:r w:rsidRPr="00BE108B">
        <w:rPr>
          <w:rFonts w:asciiTheme="minorHAnsi" w:hAnsiTheme="minorHAnsi" w:cs="TH SarabunPSK"/>
          <w:lang w:val="en-US" w:bidi="th-TH"/>
        </w:rPr>
        <w:t xml:space="preserve">27 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คน </w:t>
      </w:r>
      <w:r w:rsidRPr="00BE108B">
        <w:rPr>
          <w:rFonts w:asciiTheme="minorHAnsi" w:hAnsiTheme="minorHAnsi" w:cs="TH SarabunPSK"/>
          <w:cs/>
          <w:lang w:bidi="th-TH"/>
        </w:rPr>
        <w:t xml:space="preserve">มีผู้เข้าร่วมเพียง </w:t>
      </w:r>
      <w:r w:rsidRPr="00BE108B">
        <w:rPr>
          <w:rFonts w:asciiTheme="minorHAnsi" w:hAnsiTheme="minorHAnsi" w:cs="TH SarabunPSK"/>
          <w:lang w:val="en-US" w:bidi="th-TH"/>
        </w:rPr>
        <w:t xml:space="preserve">2 </w:t>
      </w:r>
      <w:r w:rsidRPr="00BE108B">
        <w:rPr>
          <w:rFonts w:asciiTheme="minorHAnsi" w:hAnsiTheme="minorHAnsi" w:cs="TH SarabunPSK"/>
          <w:cs/>
          <w:lang w:val="en-US" w:bidi="th-TH"/>
        </w:rPr>
        <w:t>คนเท่านั้นที่ไม่สามารถเข้าร่วมกิจกรรมทั้งหมดในหลักสูตรการฝึกอบรมได้จนจบ) ผู้เข้าร่วมเข้าพักในโรงแรมแห่งเดียวกัน ซึ่งทำให้เกิดการพบปะ แลกเปลี่ยน และเรียนรู้ระหว่างกันแบบไม่เป็นทางการหลังจากที่เสร็จ</w:t>
      </w:r>
      <w:r w:rsidR="008A79D1" w:rsidRPr="00BE108B">
        <w:rPr>
          <w:rFonts w:asciiTheme="minorHAnsi" w:hAnsiTheme="minorHAnsi" w:cs="TH SarabunPSK"/>
          <w:cs/>
          <w:lang w:val="en-US" w:bidi="th-TH"/>
        </w:rPr>
        <w:t>สิ้นกิจกรรมการฝึกอบรมตามระยะๆ ทำให้มีปฏิสัมพันธ์ร่วมกันระหว่างรับประทานอาหารเช้า และอาหารเย็นได้มากยิ่งขึ้น) ซึ่งในส่วนนี้ทำให้เกิดค่าใช้จ่ายที่เพิ่มมาก</w:t>
      </w:r>
      <w:r w:rsidR="00970AF3" w:rsidRPr="00BE108B">
        <w:rPr>
          <w:rFonts w:asciiTheme="minorHAnsi" w:hAnsiTheme="minorHAnsi" w:cs="TH SarabunPSK"/>
          <w:cs/>
          <w:lang w:val="en-US" w:bidi="th-TH"/>
        </w:rPr>
        <w:t>ขึ้นอย่างเห็นได้ชัด เนื่องจากท่าน</w:t>
      </w:r>
      <w:r w:rsidR="008A79D1" w:rsidRPr="00BE108B">
        <w:rPr>
          <w:rFonts w:asciiTheme="minorHAnsi" w:hAnsiTheme="minorHAnsi" w:cs="TH SarabunPSK"/>
          <w:cs/>
          <w:lang w:val="en-US" w:bidi="th-TH"/>
        </w:rPr>
        <w:t>จำเป็นต้องดูแลค่าที่พัก และ/หรือค่าเดินทางของผู้เข้าร่วมด้วย</w:t>
      </w:r>
    </w:p>
    <w:p w:rsidR="007E0777" w:rsidRPr="00BE108B" w:rsidRDefault="008A79D1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 xml:space="preserve">ในทางกลับกัน ในการจัดการฝึกอบรมในประเทศไทย กิจกรรมโดยส่วนใหญ่จัดในกรุงเทพฯ ซึ่งเป็นพื้นที่ๆ บรรดาผู้เข้าร่วมทั้งหมดเดินทางสัญจรไปมาได้อย่างง่ายดาย แต่ทว่า ก็ทำให้ผู้เข้าร่วมในบางส่วนไม่สามารถเข้าร่วมกิจกรรมการฝึกอบรมได้ทั้งหมด และมีผู้เข้าร่วมเพียงครึ่งหนึ่งเท่านั้นที่เดินทางมาถึงสถานที่จัดการประชุมได้ทันเวลาในช่วงเช้า ดังนั้นการฝึกอบรมในแต่ละวันจึงเริ่มต้นได้ค่อนข้างช้ากว่าเวลาที่กำหนดไว้ ทั้งนี้ตามหลักสูตรการฝึกอบรม มีการพักค้างคืน </w:t>
      </w:r>
      <w:r w:rsidRPr="00BE108B">
        <w:rPr>
          <w:rFonts w:asciiTheme="minorHAnsi" w:hAnsiTheme="minorHAnsi" w:cs="TH SarabunPSK"/>
          <w:lang w:val="en-US" w:bidi="th-TH"/>
        </w:rPr>
        <w:t xml:space="preserve">1 </w:t>
      </w:r>
      <w:r w:rsidRPr="00BE108B">
        <w:rPr>
          <w:rFonts w:asciiTheme="minorHAnsi" w:hAnsiTheme="minorHAnsi" w:cs="TH SarabunPSK"/>
          <w:cs/>
          <w:lang w:val="en-US" w:bidi="th-TH"/>
        </w:rPr>
        <w:t>คืนที่โรงแรมในพัทยา หลังจากการศึกษาดูงานในโรงงานนอกสถานที่ ซึ่งอย่างน้อยก็เป็นช่วงเวลาสั้นๆ ที่ช่วยให้</w:t>
      </w:r>
      <w:r w:rsidRPr="00BE108B">
        <w:rPr>
          <w:rFonts w:asciiTheme="minorHAnsi" w:hAnsiTheme="minorHAnsi" w:cs="TH SarabunPSK"/>
          <w:cs/>
          <w:lang w:bidi="th-TH"/>
        </w:rPr>
        <w:t>เกิดการแลกเปลี่ยนเรียนรู้อย่างไม่เป็นทางการได้</w:t>
      </w:r>
      <w:r w:rsidR="00EA53E4" w:rsidRPr="00BE108B">
        <w:rPr>
          <w:rFonts w:asciiTheme="minorHAnsi" w:hAnsiTheme="minorHAnsi" w:cs="TH SarabunPSK"/>
          <w:vanish/>
          <w:cs/>
          <w:lang w:val="en-US" w:bidi="th-TH"/>
        </w:rPr>
        <w:pgNum/>
      </w:r>
      <w:r w:rsidR="00EA53E4" w:rsidRPr="00BE108B">
        <w:rPr>
          <w:rFonts w:asciiTheme="minorHAnsi" w:hAnsiTheme="minorHAnsi" w:cs="TH SarabunPSK"/>
          <w:vanish/>
          <w:cs/>
          <w:lang w:val="en-US" w:bidi="th-TH"/>
        </w:rPr>
        <w:pgNum/>
      </w:r>
    </w:p>
    <w:p w:rsidR="008A79D1" w:rsidRPr="00822C6D" w:rsidRDefault="008A79D1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t>สิ่งเหล่านี้ล้วนเป็นประสบการณ์ที่พบในการจัดการฝึกอบรมในประเทศเวียดนาม และประเทศไทย โดยสถานการณ์ในแต่ประเทศก็แตกต่างกันไป ในขณะที่วัฒนธรรมของแต่ละแห่งก็มีความสำคัญด้วย ดังนั้นจึงมีความสำคัญที่จะต้องปรับเปลี่ยนหลักสูตรการฝึกอบรมของท่านให้มีความเหมาะสม ตามวัฒนธรรม และธรรมเนียมการปฏิบัติของประเทศ ตลอดจนงบประมาณที่มีอยู่</w:t>
      </w:r>
    </w:p>
    <w:p w:rsidR="00BE108B" w:rsidRPr="00822C6D" w:rsidRDefault="00BE108B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</w:p>
    <w:p w:rsidR="00B43081" w:rsidRPr="00BE108B" w:rsidRDefault="00B43081" w:rsidP="00BE108B">
      <w:pPr>
        <w:pStyle w:val="berschrift2"/>
        <w:spacing w:before="0" w:after="120"/>
        <w:jc w:val="left"/>
        <w:rPr>
          <w:rFonts w:asciiTheme="minorHAnsi" w:hAnsiTheme="minorHAnsi" w:cs="TH SarabunPSK"/>
          <w:i/>
          <w:iCs w:val="0"/>
          <w:color w:val="006600"/>
          <w:sz w:val="24"/>
          <w:szCs w:val="24"/>
          <w:lang w:val="de-DE"/>
        </w:rPr>
      </w:pPr>
      <w:r w:rsidRPr="00BE108B">
        <w:rPr>
          <w:rFonts w:asciiTheme="minorHAnsi" w:hAnsiTheme="minorHAnsi" w:cs="TH SarabunPSK"/>
          <w:color w:val="006600"/>
          <w:sz w:val="24"/>
          <w:szCs w:val="24"/>
          <w:cs/>
          <w:lang w:bidi="th-TH"/>
        </w:rPr>
        <w:t xml:space="preserve"> </w:t>
      </w:r>
      <w:r w:rsidRPr="00BE108B">
        <w:rPr>
          <w:rFonts w:asciiTheme="minorHAnsi" w:hAnsiTheme="minorHAnsi" w:cs="TH SarabunPSK"/>
          <w:i/>
          <w:iCs w:val="0"/>
          <w:color w:val="006600"/>
          <w:sz w:val="24"/>
          <w:szCs w:val="24"/>
          <w:cs/>
          <w:lang w:val="en-US" w:bidi="th-TH"/>
        </w:rPr>
        <w:t>การดัดแปลง และการแปลงสื่อวัสดุในการฝึกอบรม</w:t>
      </w:r>
    </w:p>
    <w:p w:rsidR="008A79D1" w:rsidRPr="00BE108B" w:rsidRDefault="008A79D1" w:rsidP="00BE108B">
      <w:pPr>
        <w:spacing w:after="120"/>
        <w:jc w:val="left"/>
        <w:rPr>
          <w:rFonts w:asciiTheme="minorHAnsi" w:hAnsiTheme="minorHAnsi" w:cs="TH SarabunPSK"/>
          <w:lang w:val="de-DE" w:bidi="th-TH"/>
        </w:rPr>
      </w:pPr>
      <w:r w:rsidRPr="00BE108B">
        <w:rPr>
          <w:rFonts w:asciiTheme="minorHAnsi" w:hAnsiTheme="minorHAnsi" w:cs="TH SarabunPSK"/>
          <w:cs/>
          <w:lang w:bidi="th-TH"/>
        </w:rPr>
        <w:t>สื่อวัสดุทั่วไปสำหรับการฝึกอบรม</w:t>
      </w:r>
      <w:r w:rsidR="00430013" w:rsidRPr="00BE108B">
        <w:rPr>
          <w:rFonts w:asciiTheme="minorHAnsi" w:hAnsiTheme="minorHAnsi" w:cs="TH SarabunPSK"/>
          <w:cs/>
          <w:lang w:bidi="th-TH"/>
        </w:rPr>
        <w:t>นี้จะเป็นเครื่องมือพื้นฐานที่องค์กร หรือหน่วยงานใดๆ สามารถนำมาใช้</w:t>
      </w:r>
      <w:r w:rsidR="009B1265" w:rsidRPr="00BE108B">
        <w:rPr>
          <w:rFonts w:asciiTheme="minorHAnsi" w:hAnsiTheme="minorHAnsi" w:cs="TH SarabunPSK"/>
          <w:cs/>
          <w:lang w:bidi="th-TH"/>
        </w:rPr>
        <w:t>จัดการฝึกอบรมสำหรับวิสาหกิจขนาดกลาง และขนาดย่อม โดยที่ไม่ต้องพัฒนาสื่อวัสดุของตนเองจาก</w:t>
      </w:r>
      <w:r w:rsidR="008F21B8" w:rsidRPr="00BE108B">
        <w:rPr>
          <w:rFonts w:asciiTheme="minorHAnsi" w:hAnsiTheme="minorHAnsi" w:cs="TH SarabunPSK"/>
          <w:cs/>
          <w:lang w:bidi="th-TH"/>
        </w:rPr>
        <w:t xml:space="preserve">การดัดแปลงใดๆ ซึ่งในส่วนนี้จะเป็นการสร้างแรงจูงใจให้องค์กรหรือหน่วยงานต่างๆ ที่ไม่มีเวลา </w:t>
      </w:r>
      <w:r w:rsidR="008F21B8" w:rsidRPr="00BE108B">
        <w:rPr>
          <w:rFonts w:asciiTheme="minorHAnsi" w:hAnsiTheme="minorHAnsi" w:cs="TH SarabunPSK"/>
          <w:cs/>
          <w:lang w:bidi="th-TH"/>
        </w:rPr>
        <w:lastRenderedPageBreak/>
        <w:t>และ/หรือทรัพยากรในการพัฒนาสื่อวัสดุของตนเองให้สามารถจัดการฝึกอบรมได้ นอกจากนั้นก็เป็นการดูแลให้เกิดมาตรฐานการปฏิบัติที่สอดคล้อง และมีความต่อเนื่อง โดยเฉพาะอย่างยิ่งในส่วนของเนื้อหาของกฎหมายควบคุมการค้าไม้ของสหภาพยุโรป (</w:t>
      </w:r>
      <w:r w:rsidR="008F21B8" w:rsidRPr="00BE108B">
        <w:rPr>
          <w:rFonts w:asciiTheme="minorHAnsi" w:hAnsiTheme="minorHAnsi" w:cs="TH SarabunPSK"/>
          <w:lang w:val="de-DE"/>
        </w:rPr>
        <w:t xml:space="preserve">EU </w:t>
      </w:r>
      <w:r w:rsidR="008F21B8" w:rsidRPr="00BE108B">
        <w:rPr>
          <w:rFonts w:asciiTheme="minorHAnsi" w:hAnsiTheme="minorHAnsi" w:cs="TH SarabunPSK"/>
          <w:lang w:val="de-DE" w:bidi="th-TH"/>
        </w:rPr>
        <w:t>TR</w:t>
      </w:r>
      <w:r w:rsidR="008F21B8" w:rsidRPr="00BE108B">
        <w:rPr>
          <w:rFonts w:asciiTheme="minorHAnsi" w:hAnsiTheme="minorHAnsi" w:cs="TH SarabunPSK"/>
          <w:cs/>
          <w:lang w:bidi="th-TH"/>
        </w:rPr>
        <w:t>) (เป็นเหมือนข้อกำหนดอะไรบ้าง เหตุผลที่กระทบ หรือมีผลต่อธุรกิจของข้าพเจ้า และสิ่งที่ข้าพเจ้าต้องทำเพื่อให้เกิดการปฏิบัติที่สอดคล้อง)</w:t>
      </w:r>
    </w:p>
    <w:p w:rsidR="00430013" w:rsidRDefault="008F21B8" w:rsidP="00BE108B">
      <w:pPr>
        <w:spacing w:after="120"/>
        <w:jc w:val="left"/>
        <w:rPr>
          <w:rFonts w:asciiTheme="minorHAnsi" w:hAnsiTheme="minorHAnsi" w:cs="TH SarabunPSK"/>
          <w:lang w:val="de-DE" w:bidi="th-TH"/>
        </w:rPr>
      </w:pPr>
      <w:r w:rsidRPr="00BE108B">
        <w:rPr>
          <w:rFonts w:asciiTheme="minorHAnsi" w:hAnsiTheme="minorHAnsi" w:cs="TH SarabunPSK"/>
          <w:cs/>
          <w:lang w:bidi="th-TH"/>
        </w:rPr>
        <w:t xml:space="preserve">เพื่อเป็นการดูแลว่า มีการนำสถานการณ์ในพื้นที่จำเพาะของแต่ละประเทศมาพิจารณา หรือคิดร่วมกับการจัดทำหลักสูตรการฝึกอบรม ซึ่งถือว่าเป็นส่วนสำคัญที่จะนำมาใช้กับการดัดแปลงสื่อวัสดุทั่วไปในการฝึกอบรม อาทิ จะเป็นประโยชน์อย่างมากในการนำตัวอย่างการนำเสนอจำเพาะของประเทศนั้นๆ ตลอดจนแบบฝึกหัดการจัดทำแผนผังห่วงโซ่อุปทาน และการควบคุมที่มีอยู่มาใช้แสดง ซึ่งสถานการณ์นี้มีความแตกต่างหลากหลายไปในแต่ละประเทศ </w:t>
      </w:r>
      <w:r w:rsidR="00DD7D2E" w:rsidRPr="00BE108B">
        <w:rPr>
          <w:rFonts w:asciiTheme="minorHAnsi" w:hAnsiTheme="minorHAnsi" w:cs="TH SarabunPSK"/>
          <w:cs/>
          <w:lang w:bidi="th-TH"/>
        </w:rPr>
        <w:t xml:space="preserve">เพื่อเป็นการดูแลให้ผู้เข้าร่วมมีความเข้าใจบริบทต่างๆ อย่างสมบูรณ์แบบ </w:t>
      </w:r>
      <w:r w:rsidR="00970AF3" w:rsidRPr="00BE108B">
        <w:rPr>
          <w:rFonts w:asciiTheme="minorHAnsi" w:hAnsiTheme="minorHAnsi" w:cs="TH SarabunPSK"/>
          <w:cs/>
          <w:lang w:bidi="th-TH"/>
        </w:rPr>
        <w:t>ท่านอ</w:t>
      </w:r>
      <w:r w:rsidR="00DD7D2E" w:rsidRPr="00BE108B">
        <w:rPr>
          <w:rFonts w:asciiTheme="minorHAnsi" w:hAnsiTheme="minorHAnsi" w:cs="TH SarabunPSK"/>
          <w:cs/>
          <w:lang w:bidi="th-TH"/>
        </w:rPr>
        <w:t>าจจะต้องแปลสื่อวัสดุทั่วไปที่ใช้ในการฝึกอบรม และจัดการฝึกอบรมนั้นๆ โดยใช้ภาษาในท้องถิ่นนั้นๆ เป็นสำคัญ</w:t>
      </w:r>
      <w:r w:rsidR="00970AF3" w:rsidRPr="00BE108B">
        <w:rPr>
          <w:rFonts w:asciiTheme="minorHAnsi" w:hAnsiTheme="minorHAnsi" w:cs="TH SarabunPSK"/>
          <w:cs/>
          <w:lang w:bidi="th-TH"/>
        </w:rPr>
        <w:t xml:space="preserve"> นอกจากนั้น </w:t>
      </w:r>
      <w:r w:rsidR="00DD7D2E" w:rsidRPr="00BE108B">
        <w:rPr>
          <w:rFonts w:asciiTheme="minorHAnsi" w:hAnsiTheme="minorHAnsi" w:cs="TH SarabunPSK"/>
          <w:cs/>
          <w:lang w:bidi="th-TH"/>
        </w:rPr>
        <w:t>ท่าน</w:t>
      </w:r>
      <w:r w:rsidR="00970AF3" w:rsidRPr="00BE108B">
        <w:rPr>
          <w:rFonts w:asciiTheme="minorHAnsi" w:hAnsiTheme="minorHAnsi" w:cs="TH SarabunPSK"/>
          <w:cs/>
          <w:lang w:bidi="th-TH"/>
        </w:rPr>
        <w:t>ควรดูแลให้ความหมายของคำ หรือเงื่อนไขจำเพาะที่มีอยู่ในกฎหมายควบคุมการค้าไม้ของสหภาพยุโรป (</w:t>
      </w:r>
      <w:r w:rsidR="00970AF3" w:rsidRPr="00BE108B">
        <w:rPr>
          <w:rFonts w:asciiTheme="minorHAnsi" w:hAnsiTheme="minorHAnsi" w:cs="TH SarabunPSK"/>
          <w:lang w:val="de-DE"/>
        </w:rPr>
        <w:t>EU TR</w:t>
      </w:r>
      <w:r w:rsidR="00970AF3" w:rsidRPr="00BE108B">
        <w:rPr>
          <w:rFonts w:asciiTheme="minorHAnsi" w:hAnsiTheme="minorHAnsi" w:cs="TH SarabunPSK"/>
          <w:cs/>
          <w:lang w:bidi="th-TH"/>
        </w:rPr>
        <w:t xml:space="preserve">) นั้นๆ </w:t>
      </w:r>
      <w:r w:rsidR="00EF6AF6" w:rsidRPr="00BE108B">
        <w:rPr>
          <w:rFonts w:asciiTheme="minorHAnsi" w:hAnsiTheme="minorHAnsi" w:cs="TH SarabunPSK"/>
          <w:cs/>
          <w:lang w:bidi="th-TH"/>
        </w:rPr>
        <w:t>ก็</w:t>
      </w:r>
      <w:r w:rsidR="00970AF3" w:rsidRPr="00BE108B">
        <w:rPr>
          <w:rFonts w:asciiTheme="minorHAnsi" w:hAnsiTheme="minorHAnsi" w:cs="TH SarabunPSK"/>
          <w:cs/>
          <w:lang w:bidi="th-TH"/>
        </w:rPr>
        <w:t>ยังคงเหมือนเดิม</w:t>
      </w:r>
      <w:r w:rsidR="00EF6AF6" w:rsidRPr="00BE108B">
        <w:rPr>
          <w:rFonts w:asciiTheme="minorHAnsi" w:hAnsiTheme="minorHAnsi" w:cs="TH SarabunPSK"/>
          <w:cs/>
          <w:lang w:bidi="th-TH"/>
        </w:rPr>
        <w:t xml:space="preserve"> ซึ่งในส่วนนี้อ้างถึงเป็นทั้งภาษาอังกฤษ และภาษาท้องถิ่น ซึ่งจะต้องหลีกเลี่ยงการแปลความแบบผิดๆ และการสร้างความสับสนด้วย</w:t>
      </w:r>
    </w:p>
    <w:p w:rsidR="00BE108B" w:rsidRPr="00BE108B" w:rsidRDefault="00BE108B" w:rsidP="00BE108B">
      <w:pPr>
        <w:spacing w:after="120"/>
        <w:jc w:val="left"/>
        <w:rPr>
          <w:rFonts w:asciiTheme="minorHAnsi" w:hAnsiTheme="minorHAnsi" w:cs="TH SarabunPSK"/>
          <w:lang w:val="de-DE" w:bidi="th-TH"/>
        </w:rPr>
      </w:pPr>
    </w:p>
    <w:p w:rsidR="00EC7642" w:rsidRPr="00BE108B" w:rsidRDefault="00B43081" w:rsidP="00BE108B">
      <w:pPr>
        <w:pStyle w:val="berschrift2"/>
        <w:spacing w:before="0" w:after="120"/>
        <w:jc w:val="left"/>
        <w:rPr>
          <w:rFonts w:asciiTheme="minorHAnsi" w:hAnsiTheme="minorHAnsi" w:cs="TH SarabunPSK"/>
          <w:i/>
          <w:iCs w:val="0"/>
          <w:color w:val="006600"/>
          <w:sz w:val="24"/>
          <w:szCs w:val="24"/>
        </w:rPr>
      </w:pPr>
      <w:r w:rsidRPr="00BE108B">
        <w:rPr>
          <w:rFonts w:asciiTheme="minorHAnsi" w:hAnsiTheme="minorHAnsi" w:cs="TH SarabunPSK"/>
          <w:i/>
          <w:iCs w:val="0"/>
          <w:color w:val="006600"/>
          <w:sz w:val="24"/>
          <w:szCs w:val="24"/>
          <w:cs/>
          <w:lang w:bidi="th-TH"/>
        </w:rPr>
        <w:t>วาระกิจกรรม และกำหนดการ</w:t>
      </w:r>
    </w:p>
    <w:p w:rsidR="00285388" w:rsidRPr="00BE108B" w:rsidRDefault="00EF6AF6" w:rsidP="00822C6D">
      <w:p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 xml:space="preserve">เมื่อมีการวางแผนการจัดวาระกิจกรรม และกำหนดการของท่านแล้ว โดยหลักคร่าวๆ ในการจัดการฝึกอบรม </w:t>
      </w:r>
      <w:r w:rsidRPr="00BE108B">
        <w:rPr>
          <w:rFonts w:asciiTheme="minorHAnsi" w:hAnsiTheme="minorHAnsi" w:cs="TH SarabunPSK"/>
          <w:lang w:val="en-US" w:bidi="th-TH"/>
        </w:rPr>
        <w:t xml:space="preserve">1 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วัน </w:t>
      </w:r>
      <w:r w:rsidRPr="00BE108B">
        <w:rPr>
          <w:rFonts w:asciiTheme="minorHAnsi" w:hAnsiTheme="minorHAnsi" w:cs="TH SarabunPSK"/>
          <w:cs/>
          <w:lang w:bidi="th-TH"/>
        </w:rPr>
        <w:t xml:space="preserve">ใช้เวลาสำหรับกิจกรรมการฝึกอบรม </w:t>
      </w:r>
      <w:r w:rsidRPr="00BE108B">
        <w:rPr>
          <w:rFonts w:asciiTheme="minorHAnsi" w:hAnsiTheme="minorHAnsi" w:cs="TH SarabunPSK"/>
          <w:lang w:val="en-US" w:bidi="th-TH"/>
        </w:rPr>
        <w:t xml:space="preserve">6 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ชั่วโมง และเวลาพักรับประทานอาหารกลางวัน อาหารว่าง และเครื่องดื่ม อีก </w:t>
      </w:r>
      <w:r w:rsidRPr="00BE108B">
        <w:rPr>
          <w:rFonts w:asciiTheme="minorHAnsi" w:hAnsiTheme="minorHAnsi" w:cs="TH SarabunPSK"/>
          <w:lang w:val="en-US" w:bidi="th-TH"/>
        </w:rPr>
        <w:t xml:space="preserve">2 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ชั่วโมง </w:t>
      </w:r>
      <w:r w:rsidR="00285388" w:rsidRPr="00BE108B">
        <w:rPr>
          <w:rFonts w:asciiTheme="minorHAnsi" w:hAnsiTheme="minorHAnsi" w:cs="TH SarabunPSK"/>
          <w:cs/>
          <w:lang w:val="en-US" w:bidi="th-TH"/>
        </w:rPr>
        <w:t xml:space="preserve">โดยกำหนดเวลาเริ่มต้น และสิ้นสุด (อาทิ </w:t>
      </w:r>
      <w:r w:rsidR="004A7A4C" w:rsidRPr="00BE108B">
        <w:rPr>
          <w:rFonts w:asciiTheme="minorHAnsi" w:hAnsiTheme="minorHAnsi" w:cs="TH SarabunPSK"/>
        </w:rPr>
        <w:t>08</w:t>
      </w:r>
      <w:r w:rsidR="00285388" w:rsidRPr="00BE108B">
        <w:rPr>
          <w:rFonts w:asciiTheme="minorHAnsi" w:hAnsiTheme="minorHAnsi" w:cs="TH SarabunPSK"/>
          <w:cs/>
          <w:lang w:bidi="th-TH"/>
        </w:rPr>
        <w:t>.</w:t>
      </w:r>
      <w:r w:rsidR="004A7A4C" w:rsidRPr="00BE108B">
        <w:rPr>
          <w:rFonts w:asciiTheme="minorHAnsi" w:hAnsiTheme="minorHAnsi" w:cs="TH SarabunPSK"/>
        </w:rPr>
        <w:t>00-16</w:t>
      </w:r>
      <w:r w:rsidR="00285388" w:rsidRPr="00BE108B">
        <w:rPr>
          <w:rFonts w:asciiTheme="minorHAnsi" w:hAnsiTheme="minorHAnsi" w:cs="TH SarabunPSK"/>
          <w:cs/>
          <w:lang w:bidi="th-TH"/>
        </w:rPr>
        <w:t>.</w:t>
      </w:r>
      <w:r w:rsidR="00285388" w:rsidRPr="00BE108B">
        <w:rPr>
          <w:rFonts w:asciiTheme="minorHAnsi" w:hAnsiTheme="minorHAnsi" w:cs="TH SarabunPSK"/>
        </w:rPr>
        <w:t xml:space="preserve">00 </w:t>
      </w:r>
      <w:r w:rsidR="00285388" w:rsidRPr="00BE108B">
        <w:rPr>
          <w:rFonts w:asciiTheme="minorHAnsi" w:hAnsiTheme="minorHAnsi" w:cs="TH SarabunPSK"/>
          <w:cs/>
          <w:lang w:val="en-US" w:bidi="th-TH"/>
        </w:rPr>
        <w:t>หรือ</w:t>
      </w:r>
      <w:r w:rsidR="004A7A4C" w:rsidRPr="00BE108B">
        <w:rPr>
          <w:rFonts w:asciiTheme="minorHAnsi" w:hAnsiTheme="minorHAnsi" w:cs="TH SarabunPSK"/>
        </w:rPr>
        <w:t xml:space="preserve"> 09</w:t>
      </w:r>
      <w:r w:rsidR="00285388" w:rsidRPr="00BE108B">
        <w:rPr>
          <w:rFonts w:asciiTheme="minorHAnsi" w:hAnsiTheme="minorHAnsi" w:cs="TH SarabunPSK"/>
          <w:cs/>
          <w:lang w:bidi="th-TH"/>
        </w:rPr>
        <w:t>.</w:t>
      </w:r>
      <w:r w:rsidR="004A7A4C" w:rsidRPr="00BE108B">
        <w:rPr>
          <w:rFonts w:asciiTheme="minorHAnsi" w:hAnsiTheme="minorHAnsi" w:cs="TH SarabunPSK"/>
        </w:rPr>
        <w:t>00-17</w:t>
      </w:r>
      <w:r w:rsidR="00285388" w:rsidRPr="00BE108B">
        <w:rPr>
          <w:rFonts w:asciiTheme="minorHAnsi" w:hAnsiTheme="minorHAnsi" w:cs="TH SarabunPSK"/>
          <w:cs/>
          <w:lang w:bidi="th-TH"/>
        </w:rPr>
        <w:t>.</w:t>
      </w:r>
      <w:r w:rsidR="004A7A4C" w:rsidRPr="00BE108B">
        <w:rPr>
          <w:rFonts w:asciiTheme="minorHAnsi" w:hAnsiTheme="minorHAnsi" w:cs="TH SarabunPSK"/>
        </w:rPr>
        <w:t>00</w:t>
      </w:r>
      <w:r w:rsidR="00285388" w:rsidRPr="00BE108B">
        <w:rPr>
          <w:rFonts w:asciiTheme="minorHAnsi" w:hAnsiTheme="minorHAnsi" w:cs="TH SarabunPSK"/>
          <w:cs/>
          <w:lang w:bidi="th-TH"/>
        </w:rPr>
        <w:t xml:space="preserve"> </w:t>
      </w:r>
      <w:r w:rsidR="00285388" w:rsidRPr="00BE108B">
        <w:rPr>
          <w:rFonts w:asciiTheme="minorHAnsi" w:hAnsiTheme="minorHAnsi" w:cs="TH SarabunPSK"/>
          <w:cs/>
          <w:lang w:val="en-US" w:bidi="th-TH"/>
        </w:rPr>
        <w:t>น.</w:t>
      </w:r>
      <w:r w:rsidR="004A7A4C" w:rsidRPr="00BE108B">
        <w:rPr>
          <w:rFonts w:asciiTheme="minorHAnsi" w:hAnsiTheme="minorHAnsi" w:cs="TH SarabunPSK"/>
        </w:rPr>
        <w:t>)</w:t>
      </w:r>
      <w:r w:rsidR="00285388" w:rsidRPr="00BE108B">
        <w:rPr>
          <w:rFonts w:asciiTheme="minorHAnsi" w:hAnsiTheme="minorHAnsi" w:cs="TH SarabunPSK"/>
          <w:cs/>
          <w:lang w:bidi="th-TH"/>
        </w:rPr>
        <w:t xml:space="preserve"> </w:t>
      </w:r>
      <w:r w:rsidR="00285388" w:rsidRPr="00BE108B">
        <w:rPr>
          <w:rFonts w:asciiTheme="minorHAnsi" w:hAnsiTheme="minorHAnsi" w:cs="TH SarabunPSK"/>
          <w:cs/>
          <w:lang w:val="en-US" w:bidi="th-TH"/>
        </w:rPr>
        <w:t>ตามวัฒนธรรม และบริบทจำเพาะของแต่ละประเทศ ดังนั้นจึงเป็นสิ่งสำคั</w:t>
      </w:r>
      <w:r w:rsidR="00826355" w:rsidRPr="00BE108B">
        <w:rPr>
          <w:rFonts w:asciiTheme="minorHAnsi" w:hAnsiTheme="minorHAnsi" w:cs="TH SarabunPSK"/>
          <w:cs/>
          <w:lang w:val="en-US" w:bidi="th-TH"/>
        </w:rPr>
        <w:t xml:space="preserve">ญที่จะต้องคำนึงถึงด้วย นอกจากนั้นต้องให้ความสำคัญต่อการจัดสรรเวลาที่มากพอสำหรับการตั้งคำถาม และการอภิปรายต่างๆ ตัวอย่างเช่น หากท่านวางแผนที่จะใช้เวลา </w:t>
      </w:r>
      <w:r w:rsidR="00826355" w:rsidRPr="00BE108B">
        <w:rPr>
          <w:rFonts w:asciiTheme="minorHAnsi" w:hAnsiTheme="minorHAnsi" w:cs="TH SarabunPSK"/>
          <w:lang w:val="en-US" w:bidi="th-TH"/>
        </w:rPr>
        <w:t xml:space="preserve">45 </w:t>
      </w:r>
      <w:r w:rsidR="00826355" w:rsidRPr="00BE108B">
        <w:rPr>
          <w:rFonts w:asciiTheme="minorHAnsi" w:hAnsiTheme="minorHAnsi" w:cs="TH SarabunPSK"/>
          <w:cs/>
          <w:lang w:val="en-US" w:bidi="th-TH"/>
        </w:rPr>
        <w:t xml:space="preserve">นาทีกับหัวข้อใดๆ เฉพาะ แล้วใช้เวลาประมาณ </w:t>
      </w:r>
      <w:r w:rsidR="00826355" w:rsidRPr="00BE108B">
        <w:rPr>
          <w:rFonts w:asciiTheme="minorHAnsi" w:hAnsiTheme="minorHAnsi" w:cs="TH SarabunPSK"/>
          <w:lang w:val="en-US" w:bidi="th-TH"/>
        </w:rPr>
        <w:t xml:space="preserve">30-35 </w:t>
      </w:r>
      <w:r w:rsidR="00826355" w:rsidRPr="00BE108B">
        <w:rPr>
          <w:rFonts w:asciiTheme="minorHAnsi" w:hAnsiTheme="minorHAnsi" w:cs="TH SarabunPSK"/>
          <w:cs/>
          <w:lang w:val="en-US" w:bidi="th-TH"/>
        </w:rPr>
        <w:t>นาทีสำหรับการนำเสนอเนื้อหาผ่านพาวเว้อร์พ้อยท์ (</w:t>
      </w:r>
      <w:r w:rsidR="00826355" w:rsidRPr="00BE108B">
        <w:rPr>
          <w:rFonts w:asciiTheme="minorHAnsi" w:hAnsiTheme="minorHAnsi" w:cs="TH SarabunPSK"/>
          <w:lang w:val="en-US" w:bidi="th-TH"/>
        </w:rPr>
        <w:t xml:space="preserve">PowerPoint) </w:t>
      </w:r>
      <w:r w:rsidR="00822C6D">
        <w:rPr>
          <w:rFonts w:asciiTheme="minorHAnsi" w:hAnsiTheme="minorHAnsi" w:cs="TH SarabunPSK"/>
          <w:cs/>
          <w:lang w:val="en-US" w:bidi="th-TH"/>
        </w:rPr>
        <w:t>นั่นคือท</w:t>
      </w:r>
      <w:r w:rsidR="00826355" w:rsidRPr="00BE108B">
        <w:rPr>
          <w:rFonts w:asciiTheme="minorHAnsi" w:hAnsiTheme="minorHAnsi" w:cs="TH SarabunPSK"/>
          <w:cs/>
          <w:lang w:val="en-US" w:bidi="th-TH"/>
        </w:rPr>
        <w:t xml:space="preserve">านจะมีเวลาสำหรับการตั้งคำถามและอภิปราย ประมาณ </w:t>
      </w:r>
      <w:r w:rsidR="00826355" w:rsidRPr="00BE108B">
        <w:rPr>
          <w:rFonts w:asciiTheme="minorHAnsi" w:hAnsiTheme="minorHAnsi" w:cs="TH SarabunPSK"/>
          <w:lang w:val="en-US" w:bidi="th-TH"/>
        </w:rPr>
        <w:t xml:space="preserve">10-15 </w:t>
      </w:r>
      <w:r w:rsidR="00826355" w:rsidRPr="00BE108B">
        <w:rPr>
          <w:rFonts w:asciiTheme="minorHAnsi" w:hAnsiTheme="minorHAnsi" w:cs="TH SarabunPSK"/>
          <w:cs/>
          <w:lang w:val="en-US" w:bidi="th-TH"/>
        </w:rPr>
        <w:t xml:space="preserve">นาทีเท่านั้น </w:t>
      </w:r>
    </w:p>
    <w:p w:rsidR="00826355" w:rsidRPr="00BE108B" w:rsidRDefault="00826355" w:rsidP="00822C6D">
      <w:pPr>
        <w:spacing w:after="120"/>
        <w:jc w:val="left"/>
        <w:rPr>
          <w:rFonts w:asciiTheme="minorHAnsi" w:hAnsiTheme="minorHAnsi" w:cs="TH SarabunPSK"/>
          <w:cs/>
          <w:lang w:val="en-US" w:bidi="th-TH"/>
        </w:rPr>
      </w:pPr>
      <w:bookmarkStart w:id="0" w:name="_GoBack"/>
      <w:bookmarkEnd w:id="0"/>
      <w:r w:rsidRPr="00BE108B">
        <w:rPr>
          <w:rFonts w:asciiTheme="minorHAnsi" w:hAnsiTheme="minorHAnsi" w:cs="TH SarabunPSK"/>
          <w:cs/>
          <w:lang w:val="en-US" w:bidi="th-TH"/>
        </w:rPr>
        <w:t>นอกจากนั้น ในการนำเสนอและการทำแบบฝึกหัด ยังควรมีกิจกรรมที่กระตุ้น หรือสร้างการตื่นตัวในการเรียนรู้ เกมส์ และกิจกรรมการละลายพฤติกรรม เพื่อดึงความสนใจของผู้เข้าร่วมอยู่ตลอดเวลา โดยเฉพาะอย่างยิ่งหลังจากช่วงการรับประทานอาหารกลางวัน ซึ่งผู้เข้าร่วมอาจจะรู้สึกเหนื่อย และง่วงนอน หรือเมื่อท่านเริ่มเห็นว่า ผู้เข้าร่วมไม่ค่อยมีสมาธิ หรือความสนใจในกระบวนการเรียนรู้ รูปแบบกิจกรรมเชิงสร้างสรรค์เหล่านี้หาดูได้จากอินเตอร์เน็ต หรือจากตัวอย่างที่แสดงไว้ด้านล่างนี้ (เป็นภาษาอังกฤษ)</w:t>
      </w:r>
    </w:p>
    <w:p w:rsidR="00A04AB0" w:rsidRPr="00BE108B" w:rsidRDefault="00772661" w:rsidP="00BE108B">
      <w:pPr>
        <w:spacing w:after="120"/>
        <w:jc w:val="left"/>
        <w:rPr>
          <w:rFonts w:asciiTheme="minorHAnsi" w:hAnsiTheme="minorHAnsi" w:cs="TH SarabunPSK"/>
          <w:color w:val="006600"/>
          <w:lang w:bidi="th-TH"/>
        </w:rPr>
      </w:pPr>
      <w:hyperlink r:id="rId12" w:history="1">
        <w:r w:rsidR="00A04AB0" w:rsidRPr="00BE108B">
          <w:rPr>
            <w:rStyle w:val="Hyperlink"/>
            <w:rFonts w:asciiTheme="minorHAnsi" w:hAnsiTheme="minorHAnsi" w:cs="TH SarabunPSK"/>
            <w:color w:val="006600"/>
          </w:rPr>
          <w:t>http://www.trainerbubble.com/Products.aspx?CategoryID=38</w:t>
        </w:r>
      </w:hyperlink>
      <w:r w:rsidR="00826355" w:rsidRPr="00BE108B">
        <w:rPr>
          <w:rFonts w:asciiTheme="minorHAnsi" w:hAnsiTheme="minorHAnsi" w:cs="TH SarabunPSK"/>
          <w:color w:val="006600"/>
          <w:cs/>
          <w:lang w:bidi="th-TH"/>
        </w:rPr>
        <w:t xml:space="preserve"> </w:t>
      </w:r>
    </w:p>
    <w:p w:rsidR="00A04AB0" w:rsidRPr="00BE108B" w:rsidRDefault="00772661" w:rsidP="00BE108B">
      <w:pPr>
        <w:spacing w:after="120"/>
        <w:jc w:val="left"/>
        <w:rPr>
          <w:rFonts w:asciiTheme="minorHAnsi" w:hAnsiTheme="minorHAnsi" w:cs="TH SarabunPSK"/>
          <w:color w:val="006600"/>
        </w:rPr>
      </w:pPr>
      <w:hyperlink r:id="rId13" w:history="1">
        <w:r w:rsidR="00A04AB0" w:rsidRPr="00BE108B">
          <w:rPr>
            <w:rStyle w:val="Hyperlink"/>
            <w:rFonts w:asciiTheme="minorHAnsi" w:hAnsiTheme="minorHAnsi" w:cs="TH SarabunPSK"/>
            <w:color w:val="006600"/>
          </w:rPr>
          <w:t>http://www.icaso.org/vaccines_toolkit/subpages/files/English/energiser_guide_eng.pdf</w:t>
        </w:r>
      </w:hyperlink>
    </w:p>
    <w:p w:rsidR="00A04AB0" w:rsidRPr="00BE108B" w:rsidRDefault="00772661" w:rsidP="00BE108B">
      <w:pPr>
        <w:spacing w:after="120"/>
        <w:jc w:val="left"/>
        <w:rPr>
          <w:rFonts w:asciiTheme="minorHAnsi" w:hAnsiTheme="minorHAnsi" w:cs="TH SarabunPSK"/>
          <w:color w:val="006600"/>
        </w:rPr>
      </w:pPr>
      <w:hyperlink r:id="rId14" w:history="1">
        <w:r w:rsidR="00A04AB0" w:rsidRPr="00BE108B">
          <w:rPr>
            <w:rStyle w:val="Hyperlink"/>
            <w:rFonts w:asciiTheme="minorHAnsi" w:hAnsiTheme="minorHAnsi" w:cs="TH SarabunPSK"/>
            <w:color w:val="006600"/>
          </w:rPr>
          <w:t>http://www.scu.edu/csl/upload/Energizer-Ideas-2.pdf</w:t>
        </w:r>
      </w:hyperlink>
    </w:p>
    <w:p w:rsidR="00826355" w:rsidRPr="00BE108B" w:rsidRDefault="00826355" w:rsidP="00BE108B">
      <w:p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>นอกจากนั้นคุณยังสามารถนำกิจกรรมกลุ่มมาใช้ได้โดยทันที หลังจากที่พักรับประทานอาหารกลางวัน มากกว่าการนำเสนออย่างเดียว เพื่อให้ผู้เข้าร</w:t>
      </w:r>
      <w:r w:rsidR="005600F8" w:rsidRPr="00BE108B">
        <w:rPr>
          <w:rFonts w:asciiTheme="minorHAnsi" w:hAnsiTheme="minorHAnsi" w:cs="TH SarabunPSK"/>
          <w:cs/>
          <w:lang w:bidi="th-TH"/>
        </w:rPr>
        <w:t>่วมมีส่วนร่วมอย่างจริงจังมากกว่าการนั่งนิ่งๆ และคอยรับฟังฝ่ายเดียวเท่านั้น ในส่วนนี้จะทำให้สามารถดึงความสนใจ และป้องกันมิให้ผู้เข้าร่วมรู้สึกง่วง หรือเบื่อซึมได้</w:t>
      </w:r>
      <w:r w:rsidR="005600F8" w:rsidRPr="00BE108B">
        <w:rPr>
          <w:rFonts w:asciiTheme="minorHAnsi" w:hAnsiTheme="minorHAnsi" w:cs="TH SarabunPSK"/>
          <w:lang w:val="en-US" w:bidi="th-TH"/>
        </w:rPr>
        <w:t>!</w:t>
      </w:r>
    </w:p>
    <w:p w:rsidR="005600F8" w:rsidRPr="00BE108B" w:rsidRDefault="005600F8" w:rsidP="00BE108B">
      <w:pPr>
        <w:spacing w:after="120"/>
        <w:jc w:val="left"/>
        <w:rPr>
          <w:rFonts w:asciiTheme="minorHAnsi" w:hAnsiTheme="minorHAnsi" w:cs="TH SarabunPSK"/>
          <w:lang w:val="en-US" w:bidi="th-TH"/>
        </w:rPr>
      </w:pPr>
    </w:p>
    <w:p w:rsidR="00EC7642" w:rsidRPr="00BE108B" w:rsidRDefault="00B43081" w:rsidP="00BE108B">
      <w:pPr>
        <w:pStyle w:val="berschrift1"/>
        <w:spacing w:before="0" w:after="120"/>
        <w:jc w:val="left"/>
        <w:rPr>
          <w:rFonts w:asciiTheme="minorHAnsi" w:hAnsiTheme="minorHAnsi" w:cs="TH SarabunPSK"/>
          <w:color w:val="006600"/>
          <w:sz w:val="28"/>
          <w:szCs w:val="28"/>
        </w:rPr>
      </w:pPr>
      <w:r w:rsidRPr="00BE108B">
        <w:rPr>
          <w:rFonts w:asciiTheme="minorHAnsi" w:hAnsiTheme="minorHAnsi" w:cs="TH SarabunPSK"/>
          <w:color w:val="006600"/>
          <w:sz w:val="28"/>
          <w:szCs w:val="28"/>
          <w:cs/>
          <w:lang w:bidi="th-TH"/>
        </w:rPr>
        <w:t>แนวทางการใช้งานสื่อวัสดุทั่วไปในการฝึกอบรม</w:t>
      </w:r>
    </w:p>
    <w:p w:rsidR="005600F8" w:rsidRPr="00822C6D" w:rsidRDefault="005600F8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>สื่อวัสดุทั่วไปสำหรับการฝึกอบรมในส่วนของ</w:t>
      </w:r>
      <w:r w:rsidRPr="00BE108B">
        <w:rPr>
          <w:rFonts w:asciiTheme="minorHAnsi" w:hAnsiTheme="minorHAnsi" w:cs="TH SarabunPSK"/>
          <w:cs/>
          <w:lang w:bidi="th-TH"/>
        </w:rPr>
        <w:t>กฎหมายควบคุมการค้าไม้ของสหภาพยุโรป (</w:t>
      </w:r>
      <w:r w:rsidRPr="00BE108B">
        <w:rPr>
          <w:rFonts w:asciiTheme="minorHAnsi" w:hAnsiTheme="minorHAnsi" w:cs="TH SarabunPSK"/>
        </w:rPr>
        <w:t>EU TR</w:t>
      </w:r>
      <w:r w:rsidRPr="00BE108B">
        <w:rPr>
          <w:rFonts w:asciiTheme="minorHAnsi" w:hAnsiTheme="minorHAnsi" w:cs="TH SarabunPSK"/>
          <w:cs/>
          <w:lang w:bidi="th-TH"/>
        </w:rPr>
        <w:t>)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 ประกอบด้วยสื่อการนำเสนอในรูปแบบพาวเว้อร์พ้อยท์ (</w:t>
      </w:r>
      <w:r w:rsidRPr="00BE108B">
        <w:rPr>
          <w:rFonts w:asciiTheme="minorHAnsi" w:hAnsiTheme="minorHAnsi" w:cs="TH SarabunPSK"/>
          <w:lang w:val="en-US" w:bidi="th-TH"/>
        </w:rPr>
        <w:t xml:space="preserve">PowerPoint) </w:t>
      </w:r>
      <w:r w:rsidRPr="00BE108B">
        <w:rPr>
          <w:rFonts w:asciiTheme="minorHAnsi" w:hAnsiTheme="minorHAnsi" w:cs="TH SarabunPSK"/>
          <w:cs/>
          <w:lang w:val="en-US" w:bidi="th-TH"/>
        </w:rPr>
        <w:t>และกิจกรรมแบบฝึกหัด</w:t>
      </w:r>
    </w:p>
    <w:p w:rsidR="0092723B" w:rsidRPr="00822C6D" w:rsidRDefault="0092723B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</w:p>
    <w:p w:rsidR="009632AC" w:rsidRPr="00822C6D" w:rsidRDefault="00B43081" w:rsidP="00BE108B">
      <w:pPr>
        <w:pStyle w:val="berschrift2"/>
        <w:jc w:val="left"/>
        <w:rPr>
          <w:rFonts w:asciiTheme="minorHAnsi" w:hAnsiTheme="minorHAnsi" w:cs="TH SarabunPSK"/>
          <w:color w:val="006600"/>
          <w:sz w:val="24"/>
          <w:szCs w:val="24"/>
        </w:rPr>
      </w:pPr>
      <w:r w:rsidRPr="0092723B">
        <w:rPr>
          <w:rFonts w:asciiTheme="minorHAnsi" w:hAnsiTheme="minorHAnsi" w:cs="TH SarabunPSK"/>
          <w:b w:val="0"/>
          <w:i/>
          <w:iCs w:val="0"/>
          <w:color w:val="006600"/>
          <w:sz w:val="24"/>
          <w:szCs w:val="24"/>
          <w:cs/>
          <w:lang w:bidi="th-TH"/>
        </w:rPr>
        <w:t>การนำเสนอพาวเว้อร์พ้อยท์ (</w:t>
      </w:r>
      <w:r w:rsidRPr="00822C6D">
        <w:rPr>
          <w:rFonts w:asciiTheme="minorHAnsi" w:hAnsiTheme="minorHAnsi" w:cs="TH SarabunPSK"/>
          <w:bCs w:val="0"/>
          <w:color w:val="006600"/>
          <w:sz w:val="24"/>
          <w:szCs w:val="24"/>
          <w:lang w:bidi="th-TH"/>
        </w:rPr>
        <w:t>PowerPoint)</w:t>
      </w:r>
    </w:p>
    <w:p w:rsidR="005600F8" w:rsidRPr="00822C6D" w:rsidRDefault="005600F8" w:rsidP="0092723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t>ทั้งสื่อการนำเสนอที่เป็น</w:t>
      </w:r>
      <w:r w:rsidRPr="00BE108B">
        <w:rPr>
          <w:rFonts w:asciiTheme="minorHAnsi" w:hAnsiTheme="minorHAnsi" w:cs="TH SarabunPSK"/>
          <w:cs/>
          <w:lang w:val="en-US" w:bidi="th-TH"/>
        </w:rPr>
        <w:t>พาวเว้อร์พ้อยท์ (</w:t>
      </w:r>
      <w:r w:rsidRPr="00822C6D">
        <w:rPr>
          <w:rFonts w:asciiTheme="minorHAnsi" w:hAnsiTheme="minorHAnsi" w:cs="TH SarabunPSK"/>
          <w:lang w:bidi="th-TH"/>
        </w:rPr>
        <w:t>PowerPoint)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 ในรูปแบบทั่วไป และที่ปรับประยุกต์</w:t>
      </w:r>
      <w:r w:rsidR="00701AE2" w:rsidRPr="00BE108B">
        <w:rPr>
          <w:rFonts w:asciiTheme="minorHAnsi" w:hAnsiTheme="minorHAnsi" w:cs="TH SarabunPSK"/>
          <w:cs/>
          <w:lang w:val="en-US" w:bidi="th-TH"/>
        </w:rPr>
        <w:t>นั้นมีอยู้แล้ว โดยในส่วนของพาวเว้อร์พ้อยท์ (</w:t>
      </w:r>
      <w:r w:rsidR="00701AE2" w:rsidRPr="00822C6D">
        <w:rPr>
          <w:rFonts w:asciiTheme="minorHAnsi" w:hAnsiTheme="minorHAnsi" w:cs="TH SarabunPSK"/>
          <w:lang w:bidi="th-TH"/>
        </w:rPr>
        <w:t>PowerPoint)</w:t>
      </w:r>
      <w:r w:rsidR="00701AE2" w:rsidRPr="00BE108B">
        <w:rPr>
          <w:rFonts w:asciiTheme="minorHAnsi" w:hAnsiTheme="minorHAnsi" w:cs="TH SarabunPSK"/>
          <w:cs/>
          <w:lang w:val="en-US" w:bidi="th-TH"/>
        </w:rPr>
        <w:t xml:space="preserve"> ในรูปแบบทั่วไป</w:t>
      </w:r>
      <w:r w:rsidR="00701AE2" w:rsidRPr="00BE108B">
        <w:rPr>
          <w:rFonts w:asciiTheme="minorHAnsi" w:hAnsiTheme="minorHAnsi" w:cs="TH SarabunPSK"/>
          <w:cs/>
          <w:lang w:bidi="th-TH"/>
        </w:rPr>
        <w:t>แสดงเป็นภาษาอังกฤษ แต่ในส่วนของ</w:t>
      </w:r>
      <w:r w:rsidR="00701AE2" w:rsidRPr="00BE108B">
        <w:rPr>
          <w:rFonts w:asciiTheme="minorHAnsi" w:hAnsiTheme="minorHAnsi" w:cs="TH SarabunPSK"/>
          <w:cs/>
          <w:lang w:val="en-US" w:bidi="th-TH"/>
        </w:rPr>
        <w:t>พาวเว้อร์พ้อยท์ (</w:t>
      </w:r>
      <w:r w:rsidR="00701AE2" w:rsidRPr="00822C6D">
        <w:rPr>
          <w:rFonts w:asciiTheme="minorHAnsi" w:hAnsiTheme="minorHAnsi" w:cs="TH SarabunPSK"/>
          <w:lang w:bidi="th-TH"/>
        </w:rPr>
        <w:t>PowerPoint)</w:t>
      </w:r>
      <w:r w:rsidR="00701AE2" w:rsidRPr="00BE108B">
        <w:rPr>
          <w:rFonts w:asciiTheme="minorHAnsi" w:hAnsiTheme="minorHAnsi" w:cs="TH SarabunPSK"/>
          <w:cs/>
          <w:lang w:val="en-US" w:bidi="th-TH"/>
        </w:rPr>
        <w:t xml:space="preserve"> ที่ปรับประยุกต์มีภาษาไทย</w:t>
      </w:r>
      <w:r w:rsidR="00701AE2" w:rsidRPr="00BE108B">
        <w:rPr>
          <w:rFonts w:asciiTheme="minorHAnsi" w:hAnsiTheme="minorHAnsi" w:cs="TH SarabunPSK"/>
          <w:cs/>
          <w:lang w:bidi="th-TH"/>
        </w:rPr>
        <w:t xml:space="preserve"> และภาษาเวียดนาม</w:t>
      </w:r>
    </w:p>
    <w:p w:rsidR="006A0EE8" w:rsidRPr="00822C6D" w:rsidRDefault="006A0EE8" w:rsidP="00BE108B">
      <w:pPr>
        <w:spacing w:after="0"/>
        <w:jc w:val="left"/>
        <w:rPr>
          <w:rFonts w:asciiTheme="minorHAnsi" w:hAnsiTheme="minorHAnsi" w:cs="TH SarabunPSK"/>
        </w:rPr>
      </w:pPr>
    </w:p>
    <w:p w:rsidR="001F5E65" w:rsidRPr="0092723B" w:rsidRDefault="00EB7E2A" w:rsidP="00BE108B">
      <w:pPr>
        <w:spacing w:after="120"/>
        <w:jc w:val="left"/>
        <w:rPr>
          <w:rFonts w:asciiTheme="minorHAnsi" w:hAnsiTheme="minorHAnsi" w:cs="TH SarabunPSK"/>
          <w:b/>
          <w:color w:val="006600"/>
          <w:lang w:bidi="th-TH"/>
        </w:rPr>
      </w:pPr>
      <w:r w:rsidRPr="0092723B">
        <w:rPr>
          <w:rFonts w:asciiTheme="minorHAnsi" w:hAnsiTheme="minorHAnsi" w:cs="TH SarabunPSK"/>
          <w:b/>
          <w:color w:val="006600"/>
        </w:rPr>
        <w:t xml:space="preserve">3.1.1 </w:t>
      </w:r>
      <w:r w:rsidR="00B43081" w:rsidRPr="0092723B">
        <w:rPr>
          <w:rFonts w:asciiTheme="minorHAnsi" w:hAnsiTheme="minorHAnsi" w:cs="TH SarabunPSK"/>
          <w:b/>
          <w:bCs/>
          <w:color w:val="006600"/>
          <w:cs/>
          <w:lang w:bidi="th-TH"/>
        </w:rPr>
        <w:t>การนำเสนอพาวเว้อร์พ้อยท์</w:t>
      </w:r>
      <w:r w:rsidR="00B43081" w:rsidRPr="0092723B">
        <w:rPr>
          <w:rFonts w:asciiTheme="minorHAnsi" w:hAnsiTheme="minorHAnsi" w:cs="TH SarabunPSK"/>
          <w:b/>
          <w:color w:val="006600"/>
          <w:cs/>
          <w:lang w:bidi="th-TH"/>
        </w:rPr>
        <w:t xml:space="preserve"> (</w:t>
      </w:r>
      <w:r w:rsidR="00B43081" w:rsidRPr="0092723B">
        <w:rPr>
          <w:rFonts w:asciiTheme="minorHAnsi" w:hAnsiTheme="minorHAnsi" w:cs="TH SarabunPSK"/>
          <w:b/>
          <w:color w:val="006600"/>
          <w:lang w:val="en-US" w:bidi="th-TH"/>
        </w:rPr>
        <w:t xml:space="preserve">PowerPoint) </w:t>
      </w:r>
      <w:r w:rsidR="00B43081" w:rsidRPr="0092723B">
        <w:rPr>
          <w:rFonts w:asciiTheme="minorHAnsi" w:hAnsiTheme="minorHAnsi" w:cs="TH SarabunPSK"/>
          <w:b/>
          <w:bCs/>
          <w:color w:val="006600"/>
          <w:cs/>
          <w:lang w:val="en-US" w:bidi="th-TH"/>
        </w:rPr>
        <w:t>โดยทั่วไป</w:t>
      </w:r>
    </w:p>
    <w:p w:rsidR="009632AC" w:rsidRPr="00BE108B" w:rsidRDefault="00B43081" w:rsidP="0092723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b/>
          <w:cs/>
          <w:lang w:bidi="th-TH"/>
        </w:rPr>
        <w:t>การนำเสนอพาวเว้อร์พ้อยท์ (</w:t>
      </w:r>
      <w:r w:rsidRPr="00BE108B">
        <w:rPr>
          <w:rFonts w:asciiTheme="minorHAnsi" w:hAnsiTheme="minorHAnsi" w:cs="TH SarabunPSK"/>
          <w:bCs/>
          <w:lang w:val="en-US" w:bidi="th-TH"/>
        </w:rPr>
        <w:t>PowerPoint)</w:t>
      </w:r>
      <w:r w:rsidRPr="00BE108B">
        <w:rPr>
          <w:rFonts w:asciiTheme="minorHAnsi" w:hAnsiTheme="minorHAnsi" w:cs="TH SarabunPSK"/>
          <w:b/>
          <w:lang w:val="en-US" w:bidi="th-TH"/>
        </w:rPr>
        <w:t xml:space="preserve"> </w:t>
      </w:r>
      <w:r w:rsidRPr="00BE108B">
        <w:rPr>
          <w:rFonts w:asciiTheme="minorHAnsi" w:hAnsiTheme="minorHAnsi" w:cs="TH SarabunPSK"/>
          <w:b/>
          <w:cs/>
          <w:lang w:val="en-US" w:bidi="th-TH"/>
        </w:rPr>
        <w:t>โดยทั่วไป (ในภาษาอังกฤษ) ครอบคลุมประเด็น หรือหัวข้อต่างๆ ดังต่อไปนี้ พร้อมกับข้อเสนอแนะด้านระยะเวลาในการจัดกิจกรรม</w:t>
      </w:r>
    </w:p>
    <w:tbl>
      <w:tblPr>
        <w:tblW w:w="5000" w:type="pct"/>
        <w:tblBorders>
          <w:insideH w:val="single" w:sz="18" w:space="0" w:color="FFFFFF" w:themeColor="background1"/>
        </w:tblBorders>
        <w:shd w:val="clear" w:color="auto" w:fill="DEF0F4"/>
        <w:tblLook w:val="04A0" w:firstRow="1" w:lastRow="0" w:firstColumn="1" w:lastColumn="0" w:noHBand="0" w:noVBand="1"/>
      </w:tblPr>
      <w:tblGrid>
        <w:gridCol w:w="611"/>
        <w:gridCol w:w="6800"/>
        <w:gridCol w:w="1875"/>
      </w:tblGrid>
      <w:tr w:rsidR="00B43081" w:rsidRPr="00BE108B" w:rsidTr="00EC0E39">
        <w:trPr>
          <w:trHeight w:val="330"/>
          <w:tblHeader/>
        </w:trPr>
        <w:tc>
          <w:tcPr>
            <w:tcW w:w="550" w:type="pct"/>
            <w:tcBorders>
              <w:top w:val="nil"/>
              <w:bottom w:val="single" w:sz="18" w:space="0" w:color="FFFFFF" w:themeColor="background1"/>
            </w:tcBorders>
            <w:shd w:val="clear" w:color="auto" w:fill="99CC00"/>
          </w:tcPr>
          <w:p w:rsidR="00B43081" w:rsidRPr="00BE108B" w:rsidRDefault="00B43081" w:rsidP="00BE108B">
            <w:pPr>
              <w:pStyle w:val="Tablehead"/>
              <w:jc w:val="left"/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lang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  <w:t>รหัส</w:t>
            </w:r>
          </w:p>
        </w:tc>
        <w:tc>
          <w:tcPr>
            <w:tcW w:w="3220" w:type="pct"/>
            <w:tcBorders>
              <w:top w:val="nil"/>
              <w:bottom w:val="single" w:sz="18" w:space="0" w:color="FFFFFF" w:themeColor="background1"/>
            </w:tcBorders>
            <w:shd w:val="clear" w:color="auto" w:fill="99CC00"/>
          </w:tcPr>
          <w:p w:rsidR="00B43081" w:rsidRPr="00BE108B" w:rsidRDefault="00B43081" w:rsidP="00BE108B">
            <w:pPr>
              <w:pStyle w:val="Tablehead"/>
              <w:jc w:val="left"/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lang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  <w:t>ชื่อ</w:t>
            </w:r>
          </w:p>
        </w:tc>
        <w:tc>
          <w:tcPr>
            <w:tcW w:w="1230" w:type="pct"/>
            <w:tcBorders>
              <w:top w:val="nil"/>
              <w:bottom w:val="single" w:sz="18" w:space="0" w:color="FFFFFF" w:themeColor="background1"/>
            </w:tcBorders>
            <w:shd w:val="clear" w:color="auto" w:fill="99CC00"/>
          </w:tcPr>
          <w:p w:rsidR="00B43081" w:rsidRPr="00BE108B" w:rsidRDefault="00B43081" w:rsidP="00BE108B">
            <w:pPr>
              <w:pStyle w:val="Tablehead"/>
              <w:jc w:val="left"/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lang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  <w:t>ระเวลาที่แนะนำ</w:t>
            </w:r>
          </w:p>
        </w:tc>
      </w:tr>
      <w:tr w:rsidR="0012009A" w:rsidRPr="00BE108B" w:rsidTr="00EC0E39">
        <w:trPr>
          <w:trHeight w:val="330"/>
        </w:trPr>
        <w:tc>
          <w:tcPr>
            <w:tcW w:w="55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P01</w:t>
            </w:r>
          </w:p>
        </w:tc>
        <w:tc>
          <w:tcPr>
            <w:tcW w:w="322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ความเป็นมา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bidi="th-TH"/>
              </w:rPr>
              <w:t xml:space="preserve">: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ประเด็นงานป่าไม้</w:t>
            </w:r>
          </w:p>
        </w:tc>
        <w:tc>
          <w:tcPr>
            <w:tcW w:w="123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B43081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A746C6" w:rsidRPr="00BE108B" w:rsidTr="00EC0E39">
        <w:trPr>
          <w:trHeight w:val="330"/>
        </w:trPr>
        <w:tc>
          <w:tcPr>
            <w:tcW w:w="55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P02</w:t>
            </w:r>
          </w:p>
        </w:tc>
        <w:tc>
          <w:tcPr>
            <w:tcW w:w="322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ไม้ที่ถูกต้องตามกฎหมาย และการตรวจพิสูจน์ความถูกต้องตามกฎหมาย คืออะไร</w:t>
            </w:r>
          </w:p>
        </w:tc>
        <w:tc>
          <w:tcPr>
            <w:tcW w:w="123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A746C6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35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A746C6" w:rsidRPr="00BE108B" w:rsidTr="00EC0E39">
        <w:trPr>
          <w:trHeight w:val="330"/>
        </w:trPr>
        <w:tc>
          <w:tcPr>
            <w:tcW w:w="55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P03</w:t>
            </w:r>
          </w:p>
        </w:tc>
        <w:tc>
          <w:tcPr>
            <w:tcW w:w="322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การตรวจพิสูจน์ไม้</w:t>
            </w:r>
          </w:p>
        </w:tc>
        <w:tc>
          <w:tcPr>
            <w:tcW w:w="123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A746C6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60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A746C6" w:rsidRPr="00BE108B" w:rsidTr="00EC0E39">
        <w:trPr>
          <w:trHeight w:val="330"/>
        </w:trPr>
        <w:tc>
          <w:tcPr>
            <w:tcW w:w="55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P04</w:t>
            </w:r>
          </w:p>
        </w:tc>
        <w:tc>
          <w:tcPr>
            <w:tcW w:w="322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ข้อกำหนด ขอบเขต และระบบการสอบทานธุรกิจของ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กฎหมายควบคุมการค้าไม้ของสหภาพยุโรป (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>EU TR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</w:p>
        </w:tc>
        <w:tc>
          <w:tcPr>
            <w:tcW w:w="123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A746C6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50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A746C6" w:rsidRPr="00BE108B" w:rsidTr="00EC0E39">
        <w:trPr>
          <w:trHeight w:val="330"/>
        </w:trPr>
        <w:tc>
          <w:tcPr>
            <w:tcW w:w="55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P05</w:t>
            </w:r>
          </w:p>
        </w:tc>
        <w:tc>
          <w:tcPr>
            <w:tcW w:w="322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กฎหมายควบคุมการค้าไม้ของสหภาพยุโรป (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>EU TR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 xml:space="preserve"> </w:t>
            </w:r>
            <w:r w:rsidR="00A746C6"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: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องค์กรตรวจติดตาม หน่วยงานที่มีอำนาจเต็ม และบทลงโทษ</w:t>
            </w:r>
          </w:p>
        </w:tc>
        <w:tc>
          <w:tcPr>
            <w:tcW w:w="123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A746C6" w:rsidRPr="00BE108B" w:rsidRDefault="00A746C6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15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12009A" w:rsidRPr="00BE108B" w:rsidTr="00EC0E39">
        <w:trPr>
          <w:trHeight w:val="330"/>
        </w:trPr>
        <w:tc>
          <w:tcPr>
            <w:tcW w:w="55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P06</w:t>
            </w:r>
          </w:p>
        </w:tc>
        <w:tc>
          <w:tcPr>
            <w:tcW w:w="3220" w:type="pct"/>
            <w:shd w:val="clear" w:color="auto" w:fill="D6E3BC" w:themeFill="accent3" w:themeFillTint="66"/>
          </w:tcPr>
          <w:p w:rsidR="00701AE2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กฎหมายควบคุมการค้าไม้ของสหภาพยุโรป (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>EU TR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 xml:space="preserve">: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บทบาทของกระบวนการตรวจพิสูจน์ความถูกต้องทางกฎหมาย และการรับรอง</w:t>
            </w:r>
          </w:p>
        </w:tc>
        <w:tc>
          <w:tcPr>
            <w:tcW w:w="1230" w:type="pct"/>
            <w:shd w:val="clear" w:color="auto" w:fill="D6E3BC" w:themeFill="accent3" w:themeFillTint="66"/>
          </w:tcPr>
          <w:p w:rsidR="00A746C6" w:rsidRPr="00BE108B" w:rsidRDefault="00A746C6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15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12009A" w:rsidRPr="00BE108B" w:rsidTr="00EC0E39">
        <w:trPr>
          <w:trHeight w:val="330"/>
        </w:trPr>
        <w:tc>
          <w:tcPr>
            <w:tcW w:w="55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P07</w:t>
            </w:r>
          </w:p>
        </w:tc>
        <w:tc>
          <w:tcPr>
            <w:tcW w:w="3220" w:type="pct"/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แผนปฏิบัติการการบังคับใช้กฎหมายและธรรมภิบาล (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>FLEGT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</w:p>
        </w:tc>
        <w:tc>
          <w:tcPr>
            <w:tcW w:w="1230" w:type="pct"/>
            <w:shd w:val="clear" w:color="auto" w:fill="D6E3BC" w:themeFill="accent3" w:themeFillTint="66"/>
          </w:tcPr>
          <w:p w:rsidR="00A746C6" w:rsidRPr="00BE108B" w:rsidRDefault="00A746C6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15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A746C6" w:rsidRPr="00BE108B" w:rsidTr="00EC0E39">
        <w:trPr>
          <w:trHeight w:val="330"/>
        </w:trPr>
        <w:tc>
          <w:tcPr>
            <w:tcW w:w="55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lastRenderedPageBreak/>
              <w:t>P08</w:t>
            </w:r>
          </w:p>
        </w:tc>
        <w:tc>
          <w:tcPr>
            <w:tcW w:w="3220" w:type="pct"/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สรุป และประเด็นหลักของกฎหมายควบคุมการค้าไม้ของสหภาพยุโรป (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>EU TR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</w:p>
        </w:tc>
        <w:tc>
          <w:tcPr>
            <w:tcW w:w="1230" w:type="pct"/>
            <w:shd w:val="clear" w:color="auto" w:fill="D6E3BC" w:themeFill="accent3" w:themeFillTint="66"/>
          </w:tcPr>
          <w:p w:rsidR="00A746C6" w:rsidRPr="00BE108B" w:rsidRDefault="00A746C6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10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A746C6" w:rsidRPr="00BE108B" w:rsidTr="00EC0E39">
        <w:trPr>
          <w:trHeight w:val="330"/>
        </w:trPr>
        <w:tc>
          <w:tcPr>
            <w:tcW w:w="55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P09</w:t>
            </w:r>
          </w:p>
        </w:tc>
        <w:tc>
          <w:tcPr>
            <w:tcW w:w="3220" w:type="pct"/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ทักษะการนำเสนอและการจัดการฝึกอบรมขั้นพื้นฐาน</w:t>
            </w:r>
          </w:p>
        </w:tc>
        <w:tc>
          <w:tcPr>
            <w:tcW w:w="123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A746C6" w:rsidRPr="00BE108B" w:rsidTr="00EC0E39">
        <w:trPr>
          <w:trHeight w:val="330"/>
        </w:trPr>
        <w:tc>
          <w:tcPr>
            <w:tcW w:w="55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P10</w:t>
            </w:r>
          </w:p>
        </w:tc>
        <w:tc>
          <w:tcPr>
            <w:tcW w:w="3220" w:type="pct"/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ห่วงโซ่อุปทานของไม้</w:t>
            </w:r>
          </w:p>
        </w:tc>
        <w:tc>
          <w:tcPr>
            <w:tcW w:w="123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A746C6" w:rsidRPr="00BE108B" w:rsidTr="00EC0E39">
        <w:trPr>
          <w:trHeight w:val="330"/>
        </w:trPr>
        <w:tc>
          <w:tcPr>
            <w:tcW w:w="55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P11</w:t>
            </w:r>
          </w:p>
        </w:tc>
        <w:tc>
          <w:tcPr>
            <w:tcW w:w="3220" w:type="pct"/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การรับรองห่วงโซ่ของการควบคุมดูแล (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 xml:space="preserve">Chain of custody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bidi="th-TH"/>
              </w:rPr>
              <w:t xml:space="preserve">: </w:t>
            </w:r>
            <w:proofErr w:type="spellStart"/>
            <w:r w:rsidRPr="00BE108B">
              <w:rPr>
                <w:rFonts w:asciiTheme="minorHAnsi" w:hAnsiTheme="minorHAnsi" w:cs="TH SarabunPSK"/>
                <w:sz w:val="22"/>
                <w:szCs w:val="22"/>
              </w:rPr>
              <w:t>CoC</w:t>
            </w:r>
            <w:proofErr w:type="spellEnd"/>
            <w:r w:rsidRPr="00BE108B">
              <w:rPr>
                <w:rFonts w:asciiTheme="minorHAnsi" w:hAnsiTheme="minorHAnsi" w:cs="TH SarabunPSK"/>
                <w:sz w:val="22"/>
                <w:szCs w:val="22"/>
              </w:rPr>
              <w:t>)</w:t>
            </w:r>
          </w:p>
        </w:tc>
        <w:tc>
          <w:tcPr>
            <w:tcW w:w="123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45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A746C6" w:rsidRPr="00BE108B" w:rsidTr="00EC0E39">
        <w:trPr>
          <w:trHeight w:val="330"/>
        </w:trPr>
        <w:tc>
          <w:tcPr>
            <w:tcW w:w="55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P12</w:t>
            </w:r>
          </w:p>
        </w:tc>
        <w:tc>
          <w:tcPr>
            <w:tcW w:w="3220" w:type="pct"/>
            <w:shd w:val="clear" w:color="auto" w:fill="D6E3BC" w:themeFill="accent3" w:themeFillTint="66"/>
          </w:tcPr>
          <w:p w:rsidR="00A746C6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เครื่องมือและทรัพยากรสำหรับการดำเนินการระบบการสอบทานธุรกิจ</w:t>
            </w:r>
          </w:p>
        </w:tc>
        <w:tc>
          <w:tcPr>
            <w:tcW w:w="1230" w:type="pct"/>
            <w:shd w:val="clear" w:color="auto" w:fill="D6E3BC" w:themeFill="accent3" w:themeFillTint="66"/>
          </w:tcPr>
          <w:p w:rsidR="00A746C6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12009A" w:rsidRPr="00BE108B" w:rsidTr="00EC0E39">
        <w:trPr>
          <w:trHeight w:val="330"/>
        </w:trPr>
        <w:tc>
          <w:tcPr>
            <w:tcW w:w="550" w:type="pct"/>
            <w:shd w:val="clear" w:color="auto" w:fill="D6E3BC" w:themeFill="accent3" w:themeFillTint="66"/>
          </w:tcPr>
          <w:p w:rsidR="0012009A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P13</w:t>
            </w:r>
          </w:p>
        </w:tc>
        <w:tc>
          <w:tcPr>
            <w:tcW w:w="3220" w:type="pct"/>
            <w:shd w:val="clear" w:color="auto" w:fill="D6E3BC" w:themeFill="accent3" w:themeFillTint="66"/>
          </w:tcPr>
          <w:p w:rsidR="0012009A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การตรวจพิสูจน์หลักฐาน</w:t>
            </w:r>
            <w:r w:rsidR="0012009A"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: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การรับรอง และหลักฐานประเภทอื่นๆ</w:t>
            </w:r>
          </w:p>
        </w:tc>
        <w:tc>
          <w:tcPr>
            <w:tcW w:w="1230" w:type="pct"/>
            <w:shd w:val="clear" w:color="auto" w:fill="D6E3BC" w:themeFill="accent3" w:themeFillTint="66"/>
          </w:tcPr>
          <w:p w:rsidR="0012009A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12009A" w:rsidRPr="00BE108B" w:rsidTr="00EC0E39">
        <w:trPr>
          <w:trHeight w:val="330"/>
        </w:trPr>
        <w:tc>
          <w:tcPr>
            <w:tcW w:w="550" w:type="pct"/>
            <w:shd w:val="clear" w:color="auto" w:fill="D6E3BC" w:themeFill="accent3" w:themeFillTint="66"/>
          </w:tcPr>
          <w:p w:rsidR="0012009A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P14</w:t>
            </w:r>
          </w:p>
        </w:tc>
        <w:tc>
          <w:tcPr>
            <w:tcW w:w="3220" w:type="pct"/>
            <w:shd w:val="clear" w:color="auto" w:fill="D6E3BC" w:themeFill="accent3" w:themeFillTint="66"/>
          </w:tcPr>
          <w:p w:rsidR="0012009A" w:rsidRPr="00BE108B" w:rsidRDefault="00701AE2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การพัฒนาข้อเสนอ</w:t>
            </w:r>
          </w:p>
        </w:tc>
        <w:tc>
          <w:tcPr>
            <w:tcW w:w="1230" w:type="pct"/>
            <w:shd w:val="clear" w:color="auto" w:fill="D6E3BC" w:themeFill="accent3" w:themeFillTint="66"/>
          </w:tcPr>
          <w:p w:rsidR="0012009A" w:rsidRPr="00BE108B" w:rsidRDefault="0012009A" w:rsidP="00BE108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="00B43081"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</w:tbl>
    <w:p w:rsidR="009632AC" w:rsidRPr="00BE108B" w:rsidRDefault="009632AC" w:rsidP="00BE108B">
      <w:pPr>
        <w:spacing w:after="120"/>
        <w:jc w:val="left"/>
        <w:rPr>
          <w:rFonts w:asciiTheme="minorHAnsi" w:hAnsiTheme="minorHAnsi" w:cs="TH SarabunPSK"/>
          <w:b/>
          <w:lang w:val="en-US"/>
        </w:rPr>
      </w:pPr>
    </w:p>
    <w:p w:rsidR="00701AE2" w:rsidRPr="00BE108B" w:rsidRDefault="00701AE2" w:rsidP="00BE108B">
      <w:pPr>
        <w:spacing w:after="120"/>
        <w:jc w:val="left"/>
        <w:rPr>
          <w:rFonts w:asciiTheme="minorHAnsi" w:hAnsiTheme="minorHAnsi" w:cs="TH SarabunPSK"/>
          <w:b/>
          <w:lang w:val="en-US" w:bidi="th-TH"/>
        </w:rPr>
      </w:pPr>
      <w:r w:rsidRPr="00BE108B">
        <w:rPr>
          <w:rFonts w:asciiTheme="minorHAnsi" w:hAnsiTheme="minorHAnsi" w:cs="TH SarabunPSK"/>
          <w:b/>
          <w:cs/>
          <w:lang w:bidi="th-TH"/>
        </w:rPr>
        <w:t>การนำเสนอพาวเว้อร์พ้อยท์ (</w:t>
      </w:r>
      <w:r w:rsidRPr="00BE108B">
        <w:rPr>
          <w:rFonts w:asciiTheme="minorHAnsi" w:hAnsiTheme="minorHAnsi" w:cs="TH SarabunPSK"/>
          <w:bCs/>
          <w:lang w:val="en-US" w:bidi="th-TH"/>
        </w:rPr>
        <w:t>PowerPoint)</w:t>
      </w:r>
      <w:r w:rsidRPr="00BE108B">
        <w:rPr>
          <w:rFonts w:asciiTheme="minorHAnsi" w:hAnsiTheme="minorHAnsi" w:cs="TH SarabunPSK"/>
          <w:b/>
          <w:lang w:val="en-US"/>
        </w:rPr>
        <w:t xml:space="preserve"> </w:t>
      </w:r>
      <w:r w:rsidRPr="00BE108B">
        <w:rPr>
          <w:rFonts w:asciiTheme="minorHAnsi" w:hAnsiTheme="minorHAnsi" w:cs="TH SarabunPSK"/>
          <w:b/>
          <w:cs/>
          <w:lang w:val="en-US" w:bidi="th-TH"/>
        </w:rPr>
        <w:t>ทั้งหมดอยู่ในรูปแบบของการมีคำอธิบายอย่างสมบูรณ์แบบในตัว ในขณะที่</w:t>
      </w:r>
      <w:r w:rsidR="009D0406" w:rsidRPr="00BE108B">
        <w:rPr>
          <w:rFonts w:asciiTheme="minorHAnsi" w:hAnsiTheme="minorHAnsi" w:cs="TH SarabunPSK"/>
          <w:b/>
          <w:cs/>
          <w:lang w:val="en-US" w:bidi="th-TH"/>
        </w:rPr>
        <w:t>หากจำเป็นต้องมีการตี หรือแปลความหมาย ก็มีคำอธิบายขยายความแสดงไว้ที่หน้าการนำเสนอในแต่ละหน้าด้วยแล้ว โดยการนำเสนอในส่วนของ</w:t>
      </w:r>
      <w:r w:rsidR="009D0406" w:rsidRPr="00BE108B">
        <w:rPr>
          <w:rFonts w:asciiTheme="minorHAnsi" w:hAnsiTheme="minorHAnsi" w:cs="TH SarabunPSK"/>
          <w:cs/>
          <w:lang w:bidi="th-TH"/>
        </w:rPr>
        <w:t>กฎหมายควบคุมการค้าไม้ของสหภาพยุโรป (</w:t>
      </w:r>
      <w:r w:rsidR="009D0406" w:rsidRPr="00BE108B">
        <w:rPr>
          <w:rFonts w:asciiTheme="minorHAnsi" w:hAnsiTheme="minorHAnsi" w:cs="TH SarabunPSK"/>
        </w:rPr>
        <w:t>EU TR</w:t>
      </w:r>
      <w:r w:rsidR="009D0406" w:rsidRPr="00BE108B">
        <w:rPr>
          <w:rFonts w:asciiTheme="minorHAnsi" w:hAnsiTheme="minorHAnsi" w:cs="TH SarabunPSK"/>
          <w:cs/>
          <w:lang w:bidi="th-TH"/>
        </w:rPr>
        <w:t xml:space="preserve">) นั้นเป็นไปตามเนื้อหาที่ปรากฏในข้อบังคับ (ฉบับที่ </w:t>
      </w:r>
      <w:r w:rsidR="009D0406" w:rsidRPr="00BE108B">
        <w:rPr>
          <w:rFonts w:asciiTheme="minorHAnsi" w:hAnsiTheme="minorHAnsi" w:cs="TH SarabunPSK"/>
          <w:lang w:val="en-US" w:bidi="th-TH"/>
        </w:rPr>
        <w:t xml:space="preserve">995/2010) </w:t>
      </w:r>
      <w:r w:rsidR="009D0406" w:rsidRPr="00BE108B">
        <w:rPr>
          <w:rFonts w:asciiTheme="minorHAnsi" w:hAnsiTheme="minorHAnsi" w:cs="TH SarabunPSK"/>
          <w:cs/>
          <w:lang w:val="en-US" w:bidi="th-TH"/>
        </w:rPr>
        <w:t xml:space="preserve">ข้อบังคับในการเข้าร่วม (ฉบับที่ </w:t>
      </w:r>
      <w:r w:rsidR="009D0406" w:rsidRPr="00BE108B">
        <w:rPr>
          <w:rFonts w:asciiTheme="minorHAnsi" w:hAnsiTheme="minorHAnsi" w:cs="TH SarabunPSK"/>
          <w:lang w:val="en-US" w:bidi="th-TH"/>
        </w:rPr>
        <w:t xml:space="preserve">363/2012) </w:t>
      </w:r>
      <w:r w:rsidR="009D0406" w:rsidRPr="00BE108B">
        <w:rPr>
          <w:rFonts w:asciiTheme="minorHAnsi" w:hAnsiTheme="minorHAnsi" w:cs="TH SarabunPSK"/>
          <w:cs/>
          <w:lang w:val="en-US" w:bidi="th-TH"/>
        </w:rPr>
        <w:t xml:space="preserve">ระเบียบปฏิบัติในการดำเนินการ (ฉบับที่ </w:t>
      </w:r>
      <w:r w:rsidR="009D0406" w:rsidRPr="00BE108B">
        <w:rPr>
          <w:rFonts w:asciiTheme="minorHAnsi" w:hAnsiTheme="minorHAnsi" w:cs="TH SarabunPSK"/>
          <w:lang w:val="en-US" w:bidi="th-TH"/>
        </w:rPr>
        <w:t>607/2012)</w:t>
      </w:r>
      <w:r w:rsidR="009D0406" w:rsidRPr="00BE108B">
        <w:rPr>
          <w:rFonts w:asciiTheme="minorHAnsi" w:hAnsiTheme="minorHAnsi" w:cs="TH SarabunPSK"/>
          <w:b/>
          <w:lang w:val="en-US" w:bidi="th-TH"/>
        </w:rPr>
        <w:t xml:space="preserve"> </w:t>
      </w:r>
      <w:r w:rsidR="009D0406" w:rsidRPr="00BE108B">
        <w:rPr>
          <w:rFonts w:asciiTheme="minorHAnsi" w:hAnsiTheme="minorHAnsi" w:cs="TH SarabunPSK"/>
          <w:b/>
          <w:cs/>
          <w:lang w:val="en-US" w:bidi="th-TH"/>
        </w:rPr>
        <w:t>ตลอดจนเอกสารการชี้แนะที่พัฒนาโดยคณะกรรมาธิการยุโรป (</w:t>
      </w:r>
      <w:r w:rsidR="009D0406" w:rsidRPr="00BE108B">
        <w:rPr>
          <w:rFonts w:asciiTheme="minorHAnsi" w:hAnsiTheme="minorHAnsi" w:cs="TH SarabunPSK"/>
          <w:bCs/>
          <w:lang w:val="en-US" w:bidi="th-TH"/>
        </w:rPr>
        <w:t>European Commission)</w:t>
      </w:r>
      <w:r w:rsidR="00047CE1" w:rsidRPr="00BE108B">
        <w:rPr>
          <w:rFonts w:asciiTheme="minorHAnsi" w:hAnsiTheme="minorHAnsi" w:cs="TH SarabunPSK"/>
          <w:b/>
          <w:lang w:val="en-US" w:bidi="th-TH"/>
        </w:rPr>
        <w:t xml:space="preserve"> </w:t>
      </w:r>
      <w:r w:rsidR="00047CE1" w:rsidRPr="00BE108B">
        <w:rPr>
          <w:rFonts w:asciiTheme="minorHAnsi" w:hAnsiTheme="minorHAnsi" w:cs="TH SarabunPSK"/>
          <w:b/>
          <w:cs/>
          <w:lang w:val="en-US" w:bidi="th-TH"/>
        </w:rPr>
        <w:t>ส่วนแหล่งข้อมูลของ</w:t>
      </w:r>
      <w:r w:rsidR="00047CE1" w:rsidRPr="00BE108B">
        <w:rPr>
          <w:rFonts w:asciiTheme="minorHAnsi" w:hAnsiTheme="minorHAnsi" w:cs="TH SarabunPSK"/>
          <w:cs/>
          <w:lang w:bidi="th-TH"/>
        </w:rPr>
        <w:t>กฎหมายควบคุมการค้าไม้ของสหภาพยุโรป (</w:t>
      </w:r>
      <w:r w:rsidR="00047CE1" w:rsidRPr="00BE108B">
        <w:rPr>
          <w:rFonts w:asciiTheme="minorHAnsi" w:hAnsiTheme="minorHAnsi" w:cs="TH SarabunPSK"/>
        </w:rPr>
        <w:t>EU TR</w:t>
      </w:r>
      <w:r w:rsidR="00047CE1" w:rsidRPr="00BE108B">
        <w:rPr>
          <w:rFonts w:asciiTheme="minorHAnsi" w:hAnsiTheme="minorHAnsi" w:cs="TH SarabunPSK"/>
          <w:cs/>
          <w:lang w:bidi="th-TH"/>
        </w:rPr>
        <w:t>)</w:t>
      </w:r>
      <w:r w:rsidR="00047CE1" w:rsidRPr="00BE108B">
        <w:rPr>
          <w:rFonts w:asciiTheme="minorHAnsi" w:hAnsiTheme="minorHAnsi" w:cs="TH SarabunPSK"/>
          <w:b/>
          <w:cs/>
          <w:lang w:val="en-US" w:bidi="th-TH"/>
        </w:rPr>
        <w:t xml:space="preserve"> นั้นรวมถึงส่วนของคำอธิบายในแผ่น</w:t>
      </w:r>
      <w:r w:rsidR="00047CE1" w:rsidRPr="00BE108B">
        <w:rPr>
          <w:rFonts w:asciiTheme="minorHAnsi" w:hAnsiTheme="minorHAnsi" w:cs="TH SarabunPSK"/>
          <w:b/>
          <w:cs/>
          <w:lang w:bidi="th-TH"/>
        </w:rPr>
        <w:t>นำเสนอพาวเว้อร์พ้อยท์ (</w:t>
      </w:r>
      <w:r w:rsidR="00047CE1" w:rsidRPr="00BE108B">
        <w:rPr>
          <w:rFonts w:asciiTheme="minorHAnsi" w:hAnsiTheme="minorHAnsi" w:cs="TH SarabunPSK"/>
          <w:bCs/>
          <w:lang w:val="en-US" w:bidi="th-TH"/>
        </w:rPr>
        <w:t>PowerPoint)</w:t>
      </w:r>
      <w:r w:rsidR="00047CE1" w:rsidRPr="00BE108B">
        <w:rPr>
          <w:rFonts w:asciiTheme="minorHAnsi" w:hAnsiTheme="minorHAnsi" w:cs="TH SarabunPSK"/>
          <w:b/>
          <w:cs/>
          <w:lang w:val="en-US" w:bidi="th-TH"/>
        </w:rPr>
        <w:t xml:space="preserve"> นอกจากนั้นยังมีข้อมูลเพิ่มเติมทั้งแหล่งข้อมูล</w:t>
      </w:r>
      <w:r w:rsidR="00F72536" w:rsidRPr="00BE108B">
        <w:rPr>
          <w:rFonts w:asciiTheme="minorHAnsi" w:hAnsiTheme="minorHAnsi" w:cs="TH SarabunPSK"/>
          <w:b/>
          <w:cs/>
          <w:lang w:val="en-US" w:bidi="th-TH"/>
        </w:rPr>
        <w:t>ของผังภูมิกราฟ สถิติตัวเลข และอื่นๆ</w:t>
      </w:r>
    </w:p>
    <w:p w:rsidR="009632AC" w:rsidRPr="00BE108B" w:rsidRDefault="00F72536" w:rsidP="00BE108B">
      <w:pPr>
        <w:spacing w:after="120"/>
        <w:jc w:val="left"/>
        <w:rPr>
          <w:rFonts w:asciiTheme="minorHAnsi" w:hAnsiTheme="minorHAnsi" w:cs="TH SarabunPSK"/>
          <w:b/>
          <w:lang w:val="en-US" w:bidi="th-TH"/>
        </w:rPr>
      </w:pPr>
      <w:r w:rsidRPr="00BE108B">
        <w:rPr>
          <w:rFonts w:asciiTheme="minorHAnsi" w:hAnsiTheme="minorHAnsi" w:cs="TH SarabunPSK"/>
          <w:b/>
          <w:cs/>
          <w:lang w:val="en-US" w:bidi="th-TH"/>
        </w:rPr>
        <w:t xml:space="preserve">ขอเรียนให้ทราบว่า </w:t>
      </w:r>
      <w:r w:rsidRPr="00BE108B">
        <w:rPr>
          <w:rFonts w:asciiTheme="minorHAnsi" w:hAnsiTheme="minorHAnsi" w:cs="TH SarabunPSK"/>
          <w:b/>
          <w:cs/>
          <w:lang w:bidi="th-TH"/>
        </w:rPr>
        <w:t>การนำเสนอพาวเว้อร์พ้อยท์ (</w:t>
      </w:r>
      <w:r w:rsidRPr="00BE108B">
        <w:rPr>
          <w:rFonts w:asciiTheme="minorHAnsi" w:hAnsiTheme="minorHAnsi" w:cs="TH SarabunPSK"/>
          <w:bCs/>
          <w:lang w:val="en-US" w:bidi="th-TH"/>
        </w:rPr>
        <w:t>PowerPoint)</w:t>
      </w:r>
      <w:r w:rsidRPr="00BE108B">
        <w:rPr>
          <w:rFonts w:asciiTheme="minorHAnsi" w:hAnsiTheme="minorHAnsi" w:cs="TH SarabunPSK"/>
          <w:b/>
          <w:cs/>
          <w:lang w:val="en-US" w:bidi="th-TH"/>
        </w:rPr>
        <w:t xml:space="preserve"> ดังต่อไปนี้ ไม่ได้เกี่ยวข้องกับวิสาหกิจขนาดกลาง และขนาดย่อมแต่อย่างใด เนื่องจากมีการออกแบบสื่อวัสดุโดยทั่วไปสำหรับการจัดการฝึกอบรมสำหรับวิทยากรผู้ฝึกอบรมเท่านั้น</w:t>
      </w:r>
    </w:p>
    <w:p w:rsidR="00F72536" w:rsidRPr="00BE108B" w:rsidRDefault="00F72536" w:rsidP="00BE108B">
      <w:pPr>
        <w:pStyle w:val="Listenabsatz"/>
        <w:numPr>
          <w:ilvl w:val="0"/>
          <w:numId w:val="25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val="en-US" w:bidi="th-TH"/>
        </w:rPr>
        <w:t>ทักษะการนำเสนอและการฝึกอบรมขั้นพื้นฐาน</w:t>
      </w:r>
    </w:p>
    <w:p w:rsidR="00F72536" w:rsidRPr="00BE108B" w:rsidRDefault="00F72536" w:rsidP="00BE108B">
      <w:pPr>
        <w:pStyle w:val="Listenabsatz"/>
        <w:numPr>
          <w:ilvl w:val="0"/>
          <w:numId w:val="25"/>
        </w:numPr>
        <w:spacing w:after="12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val="en-US" w:bidi="th-TH"/>
        </w:rPr>
        <w:t>การพัฒนาข้อเสนอ</w:t>
      </w:r>
    </w:p>
    <w:p w:rsidR="00F72536" w:rsidRPr="00BE108B" w:rsidRDefault="00F72536" w:rsidP="0092723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t>ขอให้ผู้จัดการฝึกอบรมพิจารณาผนวกเนื้อหากิจกรรมแบบฝึกหัด หรือการนำเสนอต่างๆ เพิ่มเติมได้โดยอิสระ หรืออาจจะเพิ่มเวลาสำหรับการนำเสนอ และ/หรือการอภิปรายก็ได้</w:t>
      </w:r>
    </w:p>
    <w:p w:rsidR="006A0EE8" w:rsidRPr="0092723B" w:rsidRDefault="006A0EE8" w:rsidP="00BE108B">
      <w:pPr>
        <w:spacing w:after="0"/>
        <w:jc w:val="left"/>
        <w:rPr>
          <w:rFonts w:asciiTheme="minorHAnsi" w:hAnsiTheme="minorHAnsi" w:cs="TH SarabunPSK"/>
          <w:b/>
          <w:cs/>
          <w:lang w:bidi="th-TH"/>
        </w:rPr>
      </w:pPr>
    </w:p>
    <w:p w:rsidR="00B43081" w:rsidRPr="0092723B" w:rsidRDefault="00EB7E2A" w:rsidP="00BE108B">
      <w:pPr>
        <w:spacing w:after="120"/>
        <w:jc w:val="left"/>
        <w:rPr>
          <w:rFonts w:asciiTheme="minorHAnsi" w:hAnsiTheme="minorHAnsi" w:cs="TH SarabunPSK"/>
          <w:b/>
          <w:color w:val="006600"/>
          <w:cs/>
          <w:lang w:val="en-US" w:bidi="th-TH"/>
        </w:rPr>
      </w:pPr>
      <w:r w:rsidRPr="0092723B">
        <w:rPr>
          <w:rFonts w:asciiTheme="minorHAnsi" w:hAnsiTheme="minorHAnsi" w:cs="TH SarabunPSK"/>
          <w:b/>
          <w:color w:val="006600"/>
        </w:rPr>
        <w:t xml:space="preserve">3.1.2 </w:t>
      </w:r>
      <w:r w:rsidR="00B43081" w:rsidRPr="0092723B">
        <w:rPr>
          <w:rFonts w:asciiTheme="minorHAnsi" w:hAnsiTheme="minorHAnsi" w:cs="TH SarabunPSK"/>
          <w:b/>
          <w:bCs/>
          <w:color w:val="006600"/>
          <w:cs/>
          <w:lang w:bidi="th-TH"/>
        </w:rPr>
        <w:t>การนำเสนอพาวเว้อร์พ้อยท์</w:t>
      </w:r>
      <w:r w:rsidR="00B43081" w:rsidRPr="0092723B">
        <w:rPr>
          <w:rFonts w:asciiTheme="minorHAnsi" w:hAnsiTheme="minorHAnsi" w:cs="TH SarabunPSK"/>
          <w:b/>
          <w:color w:val="006600"/>
          <w:cs/>
          <w:lang w:bidi="th-TH"/>
        </w:rPr>
        <w:t xml:space="preserve"> (</w:t>
      </w:r>
      <w:r w:rsidR="00B43081" w:rsidRPr="0092723B">
        <w:rPr>
          <w:rFonts w:asciiTheme="minorHAnsi" w:hAnsiTheme="minorHAnsi" w:cs="TH SarabunPSK"/>
          <w:b/>
          <w:color w:val="006600"/>
          <w:lang w:val="en-US" w:bidi="th-TH"/>
        </w:rPr>
        <w:t xml:space="preserve">PowerPoint) </w:t>
      </w:r>
      <w:r w:rsidR="00B43081" w:rsidRPr="0092723B">
        <w:rPr>
          <w:rFonts w:asciiTheme="minorHAnsi" w:hAnsiTheme="minorHAnsi" w:cs="TH SarabunPSK"/>
          <w:b/>
          <w:bCs/>
          <w:color w:val="006600"/>
          <w:cs/>
          <w:lang w:val="en-US" w:bidi="th-TH"/>
        </w:rPr>
        <w:t>ที่มีการปรับปรุง และแปลภาษา</w:t>
      </w:r>
    </w:p>
    <w:p w:rsidR="001F5E65" w:rsidRPr="0092723B" w:rsidRDefault="00B43081" w:rsidP="00BE108B">
      <w:pPr>
        <w:spacing w:after="120"/>
        <w:jc w:val="left"/>
        <w:rPr>
          <w:rFonts w:asciiTheme="minorHAnsi" w:hAnsiTheme="minorHAnsi" w:cs="TH SarabunPSK"/>
          <w:bCs/>
          <w:color w:val="006600"/>
          <w:cs/>
          <w:lang w:bidi="th-TH"/>
        </w:rPr>
      </w:pPr>
      <w:r w:rsidRPr="0092723B">
        <w:rPr>
          <w:rFonts w:asciiTheme="minorHAnsi" w:hAnsiTheme="minorHAnsi" w:cs="TH SarabunPSK"/>
          <w:bCs/>
          <w:color w:val="006600"/>
          <w:cs/>
          <w:lang w:bidi="th-TH"/>
        </w:rPr>
        <w:t>ชุดภาษาเวียดนาม</w:t>
      </w:r>
    </w:p>
    <w:p w:rsidR="00F72536" w:rsidRPr="00BE108B" w:rsidRDefault="00F72536" w:rsidP="00BE108B">
      <w:pPr>
        <w:spacing w:after="120"/>
        <w:jc w:val="left"/>
        <w:rPr>
          <w:rFonts w:asciiTheme="minorHAnsi" w:hAnsiTheme="minorHAnsi" w:cs="TH SarabunPSK"/>
          <w:b/>
          <w:cs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t>วิทยากรผู้ฝึกอบรมในท้องถิ่นของเราที่จัดขึ้นในประเทศเวียดนามได้เปลี่ยนแปลง</w:t>
      </w:r>
      <w:r w:rsidRPr="00BE108B">
        <w:rPr>
          <w:rFonts w:asciiTheme="minorHAnsi" w:hAnsiTheme="minorHAnsi" w:cs="TH SarabunPSK"/>
          <w:b/>
          <w:cs/>
          <w:lang w:bidi="th-TH"/>
        </w:rPr>
        <w:t>การนำเสนอโดยทั่วไปของพาวเว้อร์พ้อยท์ (</w:t>
      </w:r>
      <w:r w:rsidRPr="00BE108B">
        <w:rPr>
          <w:rFonts w:asciiTheme="minorHAnsi" w:hAnsiTheme="minorHAnsi" w:cs="TH SarabunPSK"/>
          <w:bCs/>
          <w:lang w:val="en-US" w:bidi="th-TH"/>
        </w:rPr>
        <w:t xml:space="preserve">PowerPoint) </w:t>
      </w:r>
      <w:r w:rsidRPr="00BE108B">
        <w:rPr>
          <w:rFonts w:asciiTheme="minorHAnsi" w:hAnsiTheme="minorHAnsi" w:cs="TH SarabunPSK"/>
          <w:b/>
          <w:cs/>
          <w:lang w:val="en-US" w:bidi="th-TH"/>
        </w:rPr>
        <w:t>ในหลายส่วน</w:t>
      </w:r>
      <w:r w:rsidRPr="00BE108B">
        <w:rPr>
          <w:rFonts w:asciiTheme="minorHAnsi" w:hAnsiTheme="minorHAnsi" w:cs="TH SarabunPSK"/>
          <w:b/>
          <w:cs/>
          <w:lang w:bidi="th-TH"/>
        </w:rPr>
        <w:t xml:space="preserve"> ดังนั้นการนำเสนอในส่วนของภาษาเวียดนามจึงแตกต่างจากรูปแบบการนำเสนอในภาษาอังกฤษบ้าง โดยมีลักษณะการนำเสนอพาวเว้อร์พ้อยท์ (</w:t>
      </w:r>
      <w:r w:rsidRPr="00BE108B">
        <w:rPr>
          <w:rFonts w:asciiTheme="minorHAnsi" w:hAnsiTheme="minorHAnsi" w:cs="TH SarabunPSK"/>
          <w:bCs/>
          <w:lang w:val="en-US" w:bidi="th-TH"/>
        </w:rPr>
        <w:t>PowerPoint)</w:t>
      </w:r>
      <w:r w:rsidRPr="00BE108B">
        <w:rPr>
          <w:rFonts w:asciiTheme="minorHAnsi" w:hAnsiTheme="minorHAnsi" w:cs="TH SarabunPSK"/>
          <w:bCs/>
          <w:cs/>
          <w:lang w:val="en-US" w:bidi="th-TH"/>
        </w:rPr>
        <w:t xml:space="preserve"> </w:t>
      </w:r>
      <w:r w:rsidRPr="00BE108B">
        <w:rPr>
          <w:rFonts w:asciiTheme="minorHAnsi" w:hAnsiTheme="minorHAnsi" w:cs="TH SarabunPSK"/>
          <w:b/>
          <w:cs/>
          <w:lang w:val="en-US" w:bidi="th-TH"/>
        </w:rPr>
        <w:t>ในภาษาเวียดนามดังต่อไปนี้</w:t>
      </w:r>
    </w:p>
    <w:p w:rsidR="003543AE" w:rsidRPr="00BE108B" w:rsidRDefault="00F72536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lastRenderedPageBreak/>
        <w:t>ห่วงโซ่อุปทาน</w:t>
      </w:r>
    </w:p>
    <w:p w:rsidR="003543AE" w:rsidRPr="00BE108B" w:rsidRDefault="00F72536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การรับรองห่วงโซ่ของการควบคุมดูแล (</w:t>
      </w:r>
      <w:r w:rsidRPr="00BE108B">
        <w:rPr>
          <w:rFonts w:asciiTheme="minorHAnsi" w:hAnsiTheme="minorHAnsi" w:cs="TH SarabunPSK"/>
        </w:rPr>
        <w:t xml:space="preserve">Chain of custody 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proofErr w:type="spellStart"/>
      <w:r w:rsidRPr="00BE108B">
        <w:rPr>
          <w:rFonts w:asciiTheme="minorHAnsi" w:hAnsiTheme="minorHAnsi" w:cs="TH SarabunPSK"/>
        </w:rPr>
        <w:t>CoC</w:t>
      </w:r>
      <w:proofErr w:type="spellEnd"/>
      <w:r w:rsidRPr="00BE108B">
        <w:rPr>
          <w:rFonts w:asciiTheme="minorHAnsi" w:hAnsiTheme="minorHAnsi" w:cs="TH SarabunPSK"/>
        </w:rPr>
        <w:t>)</w:t>
      </w:r>
    </w:p>
    <w:p w:rsidR="003543AE" w:rsidRPr="00BE108B" w:rsidRDefault="00F72536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การตรวจพิสูจน์ห่วงโซ่อุปทานของการค้าไม้</w:t>
      </w:r>
    </w:p>
    <w:p w:rsidR="003543AE" w:rsidRPr="00BE108B" w:rsidRDefault="00F72536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ข้อท้าทายของผู้ผลิตและจัดหาสินค้าและวัตถุดิบ ที่มิได้อยู่ในประเทศสมาชิกของยุโรป</w:t>
      </w:r>
    </w:p>
    <w:p w:rsidR="003543AE" w:rsidRPr="00BE108B" w:rsidRDefault="007504D8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ความเป็นมาของแผนปฏิบัติการการบังคับใช้กฎหมายและธรรมภิบาล (</w:t>
      </w:r>
      <w:r w:rsidRPr="00BE108B">
        <w:rPr>
          <w:rFonts w:asciiTheme="minorHAnsi" w:hAnsiTheme="minorHAnsi" w:cs="TH SarabunPSK"/>
        </w:rPr>
        <w:t>FLEGT</w:t>
      </w:r>
      <w:r w:rsidRPr="00BE108B">
        <w:rPr>
          <w:rFonts w:asciiTheme="minorHAnsi" w:hAnsiTheme="minorHAnsi" w:cs="TH SarabunPSK"/>
          <w:cs/>
          <w:lang w:bidi="th-TH"/>
        </w:rPr>
        <w:t>)</w:t>
      </w:r>
    </w:p>
    <w:p w:rsidR="003543AE" w:rsidRPr="00BE108B" w:rsidRDefault="00E67B17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val="en-US" w:bidi="th-TH"/>
        </w:rPr>
        <w:t>ข้อกำหนด ขอบเขต ระบบการตรวจพิสูจน์ของ</w:t>
      </w:r>
      <w:r w:rsidRPr="00BE108B">
        <w:rPr>
          <w:rFonts w:asciiTheme="minorHAnsi" w:hAnsiTheme="minorHAnsi" w:cs="TH SarabunPSK"/>
          <w:cs/>
          <w:lang w:bidi="th-TH"/>
        </w:rPr>
        <w:t>กฎหมายควบคุมการค้าไม้ของสหภาพยุโรป (</w:t>
      </w:r>
      <w:r w:rsidRPr="00BE108B">
        <w:rPr>
          <w:rFonts w:asciiTheme="minorHAnsi" w:hAnsiTheme="minorHAnsi" w:cs="TH SarabunPSK"/>
        </w:rPr>
        <w:t>EU TR</w:t>
      </w:r>
      <w:r w:rsidRPr="00BE108B">
        <w:rPr>
          <w:rFonts w:asciiTheme="minorHAnsi" w:hAnsiTheme="minorHAnsi" w:cs="TH SarabunPSK"/>
          <w:cs/>
          <w:lang w:bidi="th-TH"/>
        </w:rPr>
        <w:t>)</w:t>
      </w:r>
    </w:p>
    <w:p w:rsidR="003543AE" w:rsidRPr="00BE108B" w:rsidRDefault="00E67B17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กฎหมายควบคุมการค้าไม้ของสหภาพยุโรป (</w:t>
      </w:r>
      <w:r w:rsidRPr="00BE108B">
        <w:rPr>
          <w:rFonts w:asciiTheme="minorHAnsi" w:hAnsiTheme="minorHAnsi" w:cs="TH SarabunPSK"/>
        </w:rPr>
        <w:t>EU TR</w:t>
      </w:r>
      <w:r w:rsidRPr="00BE108B">
        <w:rPr>
          <w:rFonts w:asciiTheme="minorHAnsi" w:hAnsiTheme="minorHAnsi" w:cs="TH SarabunPSK"/>
          <w:cs/>
          <w:lang w:bidi="th-TH"/>
        </w:rPr>
        <w:t>)</w:t>
      </w:r>
      <w:r w:rsidRPr="00BE108B">
        <w:rPr>
          <w:rFonts w:asciiTheme="minorHAnsi" w:hAnsiTheme="minorHAnsi" w:cs="TH SarabunPSK"/>
        </w:rPr>
        <w:t xml:space="preserve">: </w:t>
      </w:r>
      <w:r w:rsidRPr="00BE108B">
        <w:rPr>
          <w:rFonts w:asciiTheme="minorHAnsi" w:hAnsiTheme="minorHAnsi" w:cs="TH SarabunPSK"/>
          <w:cs/>
          <w:lang w:bidi="th-TH"/>
        </w:rPr>
        <w:t>องค์กรตรวจติดตาม หน่วยงานที่มีอำนาจเต็ม และบทลงโทษ</w:t>
      </w:r>
    </w:p>
    <w:p w:rsidR="003543AE" w:rsidRPr="00BE108B" w:rsidRDefault="00E67B17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กฎหมายควบคุมการค้าไม้ของสหภาพยุโรป (</w:t>
      </w:r>
      <w:r w:rsidRPr="00BE108B">
        <w:rPr>
          <w:rFonts w:asciiTheme="minorHAnsi" w:hAnsiTheme="minorHAnsi" w:cs="TH SarabunPSK"/>
        </w:rPr>
        <w:t>EU TR</w:t>
      </w:r>
      <w:r w:rsidRPr="00BE108B">
        <w:rPr>
          <w:rFonts w:asciiTheme="minorHAnsi" w:hAnsiTheme="minorHAnsi" w:cs="TH SarabunPSK"/>
          <w:cs/>
          <w:lang w:bidi="th-TH"/>
        </w:rPr>
        <w:t>)</w:t>
      </w:r>
      <w:r w:rsidRPr="00BE108B">
        <w:rPr>
          <w:rFonts w:asciiTheme="minorHAnsi" w:hAnsiTheme="minorHAnsi" w:cs="TH SarabunPSK"/>
        </w:rPr>
        <w:t xml:space="preserve">: </w:t>
      </w:r>
      <w:r w:rsidRPr="00BE108B">
        <w:rPr>
          <w:rFonts w:asciiTheme="minorHAnsi" w:hAnsiTheme="minorHAnsi" w:cs="TH SarabunPSK"/>
          <w:cs/>
          <w:lang w:bidi="th-TH"/>
        </w:rPr>
        <w:t>บทบาทของกระบวนการตรวจพิสูจน์ความถูกต้องทางกฎหมาย และการรับรอง</w:t>
      </w:r>
    </w:p>
    <w:p w:rsidR="003543AE" w:rsidRPr="00BE108B" w:rsidRDefault="00E67B17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สรุป และประเด็นหลักของกฎหมายควบคุมการค้าไม้ของสหภาพยุโรป (</w:t>
      </w:r>
      <w:r w:rsidRPr="00BE108B">
        <w:rPr>
          <w:rFonts w:asciiTheme="minorHAnsi" w:hAnsiTheme="minorHAnsi" w:cs="TH SarabunPSK"/>
        </w:rPr>
        <w:t>EU TR</w:t>
      </w:r>
      <w:r w:rsidRPr="00BE108B">
        <w:rPr>
          <w:rFonts w:asciiTheme="minorHAnsi" w:hAnsiTheme="minorHAnsi" w:cs="TH SarabunPSK"/>
          <w:cs/>
          <w:lang w:bidi="th-TH"/>
        </w:rPr>
        <w:t>)</w:t>
      </w:r>
    </w:p>
    <w:p w:rsidR="00E67B17" w:rsidRPr="00BE108B" w:rsidRDefault="00E67B17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ก้าวต่อไป และเครื่องมือสำหรับวิสาหกิจชุนชนในประเทศเวียดนาม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Pr="00BE108B">
        <w:rPr>
          <w:rFonts w:asciiTheme="minorHAnsi" w:hAnsiTheme="minorHAnsi" w:cs="TH SarabunPSK"/>
          <w:cs/>
          <w:lang w:val="en-US" w:bidi="th-TH"/>
        </w:rPr>
        <w:t>ตัวอย่างการปฏิบัติ</w:t>
      </w:r>
    </w:p>
    <w:p w:rsidR="003543AE" w:rsidRPr="00BE108B" w:rsidRDefault="00E67B17" w:rsidP="00BE108B">
      <w:pPr>
        <w:pStyle w:val="Listenabsatz"/>
        <w:numPr>
          <w:ilvl w:val="0"/>
          <w:numId w:val="34"/>
        </w:numPr>
        <w:spacing w:after="120"/>
        <w:ind w:left="1560" w:hanging="840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การฝึกอบรมและทักษะในการนำเสนอ</w:t>
      </w:r>
    </w:p>
    <w:p w:rsidR="003543AE" w:rsidRPr="00BE108B" w:rsidRDefault="00E67B17" w:rsidP="00BE108B">
      <w:pPr>
        <w:pStyle w:val="Listenabsatz"/>
        <w:numPr>
          <w:ilvl w:val="0"/>
          <w:numId w:val="34"/>
        </w:numPr>
        <w:spacing w:after="120"/>
        <w:ind w:left="1560" w:hanging="851"/>
        <w:jc w:val="left"/>
        <w:rPr>
          <w:rFonts w:asciiTheme="minorHAnsi" w:hAnsiTheme="minorHAnsi" w:cs="TH SarabunPSK"/>
        </w:rPr>
      </w:pPr>
      <w:r w:rsidRPr="00BE108B">
        <w:rPr>
          <w:rFonts w:asciiTheme="minorHAnsi" w:hAnsiTheme="minorHAnsi" w:cs="TH SarabunPSK"/>
          <w:cs/>
          <w:lang w:bidi="th-TH"/>
        </w:rPr>
        <w:t>การพัฒนาข้อเสนอ</w:t>
      </w:r>
    </w:p>
    <w:p w:rsidR="001F5E65" w:rsidRPr="00BE108B" w:rsidRDefault="001E4C73" w:rsidP="00BE108B">
      <w:pPr>
        <w:spacing w:after="120"/>
        <w:jc w:val="left"/>
        <w:rPr>
          <w:rFonts w:asciiTheme="minorHAnsi" w:hAnsiTheme="minorHAnsi" w:cs="TH SarabunPSK"/>
          <w:b/>
          <w:bCs/>
          <w:color w:val="006600"/>
          <w:lang w:bidi="th-TH"/>
        </w:rPr>
      </w:pPr>
      <w:r w:rsidRPr="00BE108B">
        <w:rPr>
          <w:rFonts w:asciiTheme="minorHAnsi" w:hAnsiTheme="minorHAnsi" w:cs="TH SarabunPSK"/>
          <w:b/>
          <w:bCs/>
          <w:color w:val="006600"/>
          <w:cs/>
          <w:lang w:bidi="th-TH"/>
        </w:rPr>
        <w:t>ชุดภาษาไทย</w:t>
      </w:r>
    </w:p>
    <w:p w:rsidR="00E67B17" w:rsidRPr="00BE108B" w:rsidRDefault="00E67B17" w:rsidP="00BE108B">
      <w:pPr>
        <w:spacing w:after="120"/>
        <w:jc w:val="left"/>
        <w:rPr>
          <w:rFonts w:asciiTheme="minorHAnsi" w:hAnsiTheme="minorHAnsi" w:cs="TH SarabunPSK"/>
          <w:b/>
          <w:cs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>เนื้อหาโดยส่วนใหญ่ในการ</w:t>
      </w:r>
      <w:r w:rsidRPr="00BE108B">
        <w:rPr>
          <w:rFonts w:asciiTheme="minorHAnsi" w:hAnsiTheme="minorHAnsi" w:cs="TH SarabunPSK"/>
          <w:b/>
          <w:cs/>
          <w:lang w:bidi="th-TH"/>
        </w:rPr>
        <w:t>นำเสนอพาวเว้อร์พ้อยท์ (</w:t>
      </w:r>
      <w:r w:rsidRPr="00BE108B">
        <w:rPr>
          <w:rFonts w:asciiTheme="minorHAnsi" w:hAnsiTheme="minorHAnsi" w:cs="TH SarabunPSK"/>
          <w:bCs/>
          <w:lang w:val="en-US" w:bidi="th-TH"/>
        </w:rPr>
        <w:t xml:space="preserve">PowerPoint) </w:t>
      </w:r>
      <w:r w:rsidRPr="00BE108B">
        <w:rPr>
          <w:rFonts w:asciiTheme="minorHAnsi" w:hAnsiTheme="minorHAnsi" w:cs="TH SarabunPSK"/>
          <w:b/>
          <w:cs/>
          <w:lang w:val="en-US" w:bidi="th-TH"/>
        </w:rPr>
        <w:t>ในภาษาไทยเหมือนกับ</w:t>
      </w:r>
      <w:r w:rsidRPr="00BE108B">
        <w:rPr>
          <w:rFonts w:asciiTheme="minorHAnsi" w:hAnsiTheme="minorHAnsi" w:cs="TH SarabunPSK"/>
          <w:b/>
          <w:cs/>
          <w:lang w:bidi="th-TH"/>
        </w:rPr>
        <w:t>การนำเสนอโดยทั่วไปของพาวเว้อร์พ้อยท์ (</w:t>
      </w:r>
      <w:r w:rsidRPr="00BE108B">
        <w:rPr>
          <w:rFonts w:asciiTheme="minorHAnsi" w:hAnsiTheme="minorHAnsi" w:cs="TH SarabunPSK"/>
          <w:bCs/>
          <w:lang w:val="en-US" w:bidi="th-TH"/>
        </w:rPr>
        <w:t xml:space="preserve">PowerPoint) </w:t>
      </w:r>
      <w:r w:rsidRPr="00BE108B">
        <w:rPr>
          <w:rFonts w:asciiTheme="minorHAnsi" w:hAnsiTheme="minorHAnsi" w:cs="TH SarabunPSK"/>
          <w:b/>
          <w:cs/>
          <w:lang w:val="en-US" w:bidi="th-TH"/>
        </w:rPr>
        <w:t>ในภาษาอังกฤษ โดยมีเนื้อหาการนำเสนอ</w:t>
      </w:r>
      <w:r w:rsidRPr="00BE108B">
        <w:rPr>
          <w:rFonts w:asciiTheme="minorHAnsi" w:hAnsiTheme="minorHAnsi" w:cs="TH SarabunPSK"/>
          <w:b/>
          <w:cs/>
          <w:lang w:bidi="th-TH"/>
        </w:rPr>
        <w:t>พาวเว้อร์พ้อยท์ (</w:t>
      </w:r>
      <w:r w:rsidRPr="00BE108B">
        <w:rPr>
          <w:rFonts w:asciiTheme="minorHAnsi" w:hAnsiTheme="minorHAnsi" w:cs="TH SarabunPSK"/>
          <w:bCs/>
          <w:lang w:val="en-US" w:bidi="th-TH"/>
        </w:rPr>
        <w:t>PowerPoint)</w:t>
      </w:r>
      <w:r w:rsidRPr="00BE108B">
        <w:rPr>
          <w:rFonts w:asciiTheme="minorHAnsi" w:hAnsiTheme="minorHAnsi" w:cs="TH SarabunPSK"/>
          <w:b/>
          <w:cs/>
          <w:lang w:val="en-US" w:bidi="th-TH"/>
        </w:rPr>
        <w:t xml:space="preserve"> จำนวน </w:t>
      </w:r>
      <w:r w:rsidRPr="00BE108B">
        <w:rPr>
          <w:rFonts w:asciiTheme="minorHAnsi" w:hAnsiTheme="minorHAnsi" w:cs="TH SarabunPSK"/>
          <w:bCs/>
          <w:lang w:val="en-US" w:bidi="th-TH"/>
        </w:rPr>
        <w:t xml:space="preserve">14 </w:t>
      </w:r>
      <w:r w:rsidRPr="00BE108B">
        <w:rPr>
          <w:rFonts w:asciiTheme="minorHAnsi" w:hAnsiTheme="minorHAnsi" w:cs="TH SarabunPSK"/>
          <w:b/>
          <w:cs/>
          <w:lang w:val="en-US" w:bidi="th-TH"/>
        </w:rPr>
        <w:t xml:space="preserve">หน้า กรุณาดูในส่วนของ </w:t>
      </w:r>
      <w:r w:rsidRPr="00BE108B">
        <w:rPr>
          <w:rFonts w:asciiTheme="minorHAnsi" w:hAnsiTheme="minorHAnsi" w:cs="TH SarabunPSK"/>
          <w:bCs/>
          <w:lang w:val="en-US" w:bidi="th-TH"/>
        </w:rPr>
        <w:t xml:space="preserve">3.1.1 </w:t>
      </w:r>
      <w:r w:rsidRPr="00BE108B">
        <w:rPr>
          <w:rFonts w:asciiTheme="minorHAnsi" w:hAnsiTheme="minorHAnsi" w:cs="TH SarabunPSK"/>
          <w:b/>
          <w:cs/>
          <w:lang w:val="en-US" w:bidi="th-TH"/>
        </w:rPr>
        <w:t>สำหรับ</w:t>
      </w:r>
      <w:r w:rsidRPr="00BE108B">
        <w:rPr>
          <w:rFonts w:asciiTheme="minorHAnsi" w:hAnsiTheme="minorHAnsi" w:cs="TH SarabunPSK"/>
          <w:b/>
          <w:cs/>
          <w:lang w:bidi="th-TH"/>
        </w:rPr>
        <w:t>รายการนำเสนอโดยทั่วไปของพาวเว้อร์พ้อยท์ (</w:t>
      </w:r>
      <w:r w:rsidRPr="00BE108B">
        <w:rPr>
          <w:rFonts w:asciiTheme="minorHAnsi" w:hAnsiTheme="minorHAnsi" w:cs="TH SarabunPSK"/>
          <w:bCs/>
          <w:lang w:val="en-US" w:bidi="th-TH"/>
        </w:rPr>
        <w:t>PowerPoint)</w:t>
      </w:r>
    </w:p>
    <w:p w:rsidR="009632AC" w:rsidRPr="0092723B" w:rsidRDefault="001E4C73" w:rsidP="00BE108B">
      <w:pPr>
        <w:pStyle w:val="berschrift2"/>
        <w:jc w:val="left"/>
        <w:rPr>
          <w:rFonts w:asciiTheme="minorHAnsi" w:hAnsiTheme="minorHAnsi" w:cs="TH SarabunPSK"/>
          <w:i/>
          <w:iCs w:val="0"/>
          <w:color w:val="006600"/>
          <w:sz w:val="24"/>
          <w:szCs w:val="24"/>
        </w:rPr>
      </w:pPr>
      <w:r w:rsidRPr="0092723B">
        <w:rPr>
          <w:rFonts w:asciiTheme="minorHAnsi" w:hAnsiTheme="minorHAnsi" w:cs="TH SarabunPSK"/>
          <w:i/>
          <w:iCs w:val="0"/>
          <w:color w:val="006600"/>
          <w:sz w:val="24"/>
          <w:szCs w:val="24"/>
          <w:cs/>
          <w:lang w:bidi="th-TH"/>
        </w:rPr>
        <w:t>แบบฝึกหัด และกิจกรรม</w:t>
      </w:r>
    </w:p>
    <w:p w:rsidR="009532B4" w:rsidRPr="00BE108B" w:rsidRDefault="009532B4" w:rsidP="0092723B">
      <w:p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>การฝึกอบรมครอบคลุมถึงแบบฝึกหัด และกิจกรรมซึ่ง</w:t>
      </w:r>
      <w:r w:rsidR="002F7231" w:rsidRPr="00BE108B">
        <w:rPr>
          <w:rFonts w:asciiTheme="minorHAnsi" w:hAnsiTheme="minorHAnsi" w:cs="TH SarabunPSK"/>
          <w:cs/>
          <w:lang w:bidi="th-TH"/>
        </w:rPr>
        <w:t>เกี่ยวข้องกับ</w:t>
      </w:r>
      <w:r w:rsidR="002F7231" w:rsidRPr="00BE108B">
        <w:rPr>
          <w:rFonts w:asciiTheme="minorHAnsi" w:hAnsiTheme="minorHAnsi" w:cs="TH SarabunPSK"/>
          <w:b/>
          <w:cs/>
          <w:lang w:val="en-US" w:bidi="th-TH"/>
        </w:rPr>
        <w:t>การนำเสนอ</w:t>
      </w:r>
      <w:r w:rsidR="002F7231" w:rsidRPr="00BE108B">
        <w:rPr>
          <w:rFonts w:asciiTheme="minorHAnsi" w:hAnsiTheme="minorHAnsi" w:cs="TH SarabunPSK"/>
          <w:b/>
          <w:cs/>
          <w:lang w:bidi="th-TH"/>
        </w:rPr>
        <w:t>พาวเว้อร์พ้อยท์ (</w:t>
      </w:r>
      <w:r w:rsidR="002F7231" w:rsidRPr="00BE108B">
        <w:rPr>
          <w:rFonts w:asciiTheme="minorHAnsi" w:hAnsiTheme="minorHAnsi" w:cs="TH SarabunPSK"/>
          <w:bCs/>
          <w:lang w:val="en-US" w:bidi="th-TH"/>
        </w:rPr>
        <w:t>PowerPoint)</w:t>
      </w:r>
      <w:r w:rsidR="002F7231" w:rsidRPr="00BE108B">
        <w:rPr>
          <w:rFonts w:asciiTheme="minorHAnsi" w:hAnsiTheme="minorHAnsi" w:cs="TH SarabunPSK"/>
          <w:lang w:val="en-US" w:bidi="th-TH"/>
        </w:rPr>
        <w:t xml:space="preserve"> </w:t>
      </w:r>
      <w:r w:rsidR="002F7231" w:rsidRPr="00BE108B">
        <w:rPr>
          <w:rFonts w:asciiTheme="minorHAnsi" w:hAnsiTheme="minorHAnsi" w:cs="TH SarabunPSK"/>
          <w:cs/>
          <w:lang w:val="en-US" w:bidi="th-TH"/>
        </w:rPr>
        <w:t>ในบางส่วน เพื่อช่วยให้ผู้เข้าร่วมได้นำสิ่งที่ได้เรียนรู้มาเทียบเคียง สังเคราะห์กับความรู้ และการปฏิบัติของตนเอง</w:t>
      </w:r>
    </w:p>
    <w:p w:rsidR="005F0740" w:rsidRPr="00BE108B" w:rsidRDefault="005F0740" w:rsidP="0092723B">
      <w:pPr>
        <w:spacing w:after="120"/>
        <w:jc w:val="left"/>
        <w:rPr>
          <w:rFonts w:asciiTheme="minorHAnsi" w:hAnsiTheme="minorHAnsi" w:cs="TH SarabunPSK"/>
          <w:b/>
          <w:lang w:val="en-US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>โดยในบาง</w:t>
      </w:r>
      <w:r w:rsidR="002F7231" w:rsidRPr="00BE108B">
        <w:rPr>
          <w:rFonts w:asciiTheme="minorHAnsi" w:hAnsiTheme="minorHAnsi" w:cs="TH SarabunPSK"/>
          <w:cs/>
          <w:lang w:val="en-US" w:bidi="th-TH"/>
        </w:rPr>
        <w:t>แบบฝึกหัด</w:t>
      </w:r>
      <w:r w:rsidRPr="00BE108B">
        <w:rPr>
          <w:rFonts w:asciiTheme="minorHAnsi" w:hAnsiTheme="minorHAnsi" w:cs="TH SarabunPSK"/>
          <w:cs/>
          <w:lang w:val="en-US" w:bidi="th-TH"/>
        </w:rPr>
        <w:t>ก็ได้นำเสนอคำตอบ หรือทางออก ซึ่งวิทยากรผู้ฝึกอบรมสามารถนำมาใช้ตรวจสอบความเข้าใจที่ผู้เข้าร่วมมีต่อประเด็น หรือหัวข้อนั้นๆ อาทิ “</w:t>
      </w:r>
      <w:r w:rsidRPr="00BE108B">
        <w:rPr>
          <w:rFonts w:asciiTheme="minorHAnsi" w:hAnsiTheme="minorHAnsi" w:cs="TH SarabunPSK"/>
          <w:cs/>
          <w:lang w:bidi="th-TH"/>
        </w:rPr>
        <w:t>กฎหมายควบคุมการค้าไม้ของสหภาพยุโรป (</w:t>
      </w:r>
      <w:r w:rsidRPr="00BE108B">
        <w:rPr>
          <w:rFonts w:asciiTheme="minorHAnsi" w:hAnsiTheme="minorHAnsi" w:cs="TH SarabunPSK"/>
        </w:rPr>
        <w:t>EU TR</w:t>
      </w:r>
      <w:r w:rsidRPr="00BE108B">
        <w:rPr>
          <w:rFonts w:asciiTheme="minorHAnsi" w:hAnsiTheme="minorHAnsi" w:cs="TH SarabunPSK"/>
          <w:cs/>
          <w:lang w:bidi="th-TH"/>
        </w:rPr>
        <w:t>)</w:t>
      </w:r>
      <w:r w:rsidRPr="00BE108B">
        <w:rPr>
          <w:rFonts w:asciiTheme="minorHAnsi" w:hAnsiTheme="minorHAnsi" w:cs="TH SarabunPSK"/>
          <w:lang w:val="en-US" w:bidi="th-TH"/>
        </w:rPr>
        <w:t xml:space="preserve"> </w:t>
      </w:r>
      <w:r w:rsidRPr="00BE108B">
        <w:rPr>
          <w:rFonts w:asciiTheme="minorHAnsi" w:hAnsiTheme="minorHAnsi" w:cs="TH SarabunPSK"/>
          <w:cs/>
          <w:lang w:val="en-US" w:bidi="th-TH"/>
        </w:rPr>
        <w:t>ถูก หรือผิด” อย่างไรก็ตาม ในบางแบบฝึกหัดก็เป็นแบบ “คำถามปลายเปิด” ซึ่งก็ไม่มีคำตอบในเชิงรูปแบบ หรือโมเดลใดๆ สิ่งนี้ตรงกับความจริงที่ว่า สถานการณ์ของแต่ละประเทศนั้นมีความแตกต่างกันออกไป และ/หรือวัตถุประสงค์ของแบบฝึกหัดที่จัดให้กับผู้เข้าร่วมนั้นเน้นการสร้าง หรือเปิดโอกาสให้เกิดการอภิปรายแลกเปลี่ยนในหัวข้อ หรือประเด็นต่างๆ อาทิ ข้อ</w:t>
      </w:r>
      <w:r w:rsidRPr="00BE108B">
        <w:rPr>
          <w:rFonts w:asciiTheme="minorHAnsi" w:hAnsiTheme="minorHAnsi" w:cs="TH SarabunPSK"/>
          <w:b/>
          <w:cs/>
          <w:lang w:bidi="th-TH"/>
        </w:rPr>
        <w:t>ท้าทายที่วิสาหกิจขนาดกลางและขนาดย่อมต้องเผชิญในการดำเนินการตามกฎหมายควบคุมการค้าไม้ของสหภาพยุโรป (</w:t>
      </w:r>
      <w:r w:rsidRPr="00BE108B">
        <w:rPr>
          <w:rFonts w:asciiTheme="minorHAnsi" w:hAnsiTheme="minorHAnsi" w:cs="TH SarabunPSK"/>
          <w:bCs/>
        </w:rPr>
        <w:t xml:space="preserve">EU </w:t>
      </w:r>
      <w:r w:rsidRPr="00BE108B">
        <w:rPr>
          <w:rFonts w:asciiTheme="minorHAnsi" w:hAnsiTheme="minorHAnsi" w:cs="TH SarabunPSK"/>
          <w:bCs/>
          <w:lang w:val="en-US" w:bidi="th-TH"/>
        </w:rPr>
        <w:t>TR</w:t>
      </w:r>
      <w:r w:rsidRPr="00BE108B">
        <w:rPr>
          <w:rFonts w:asciiTheme="minorHAnsi" w:hAnsiTheme="minorHAnsi" w:cs="TH SarabunPSK"/>
          <w:b/>
          <w:cs/>
          <w:lang w:bidi="th-TH"/>
        </w:rPr>
        <w:t>)</w:t>
      </w:r>
    </w:p>
    <w:p w:rsidR="005F0740" w:rsidRPr="00BE108B" w:rsidRDefault="005F0740" w:rsidP="0092723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b/>
          <w:cs/>
          <w:lang w:val="en-US" w:bidi="th-TH"/>
        </w:rPr>
        <w:t xml:space="preserve">ทั้งนี้ ขอเรียนให้ทราบว่า มีแบบฝึกหัดอยู่หนึ่งข้อ (ข้อ </w:t>
      </w:r>
      <w:r w:rsidRPr="00BE108B">
        <w:rPr>
          <w:rFonts w:asciiTheme="minorHAnsi" w:hAnsiTheme="minorHAnsi" w:cs="TH SarabunPSK"/>
          <w:bCs/>
          <w:lang w:val="en-US" w:bidi="th-TH"/>
        </w:rPr>
        <w:t>A07</w:t>
      </w:r>
      <w:r w:rsidRPr="00BE108B">
        <w:rPr>
          <w:rFonts w:asciiTheme="minorHAnsi" w:hAnsiTheme="minorHAnsi" w:cs="TH SarabunPSK"/>
          <w:b/>
          <w:lang w:val="en-US" w:bidi="th-TH"/>
        </w:rPr>
        <w:t xml:space="preserve"> </w:t>
      </w:r>
      <w:r w:rsidRPr="00BE108B">
        <w:rPr>
          <w:rFonts w:asciiTheme="minorHAnsi" w:hAnsiTheme="minorHAnsi" w:cs="TH SarabunPSK"/>
          <w:cs/>
          <w:lang w:bidi="th-TH"/>
        </w:rPr>
        <w:t>แนวทางการในตรวจพิสูจน์หลักฐาน</w:t>
      </w:r>
      <w:r w:rsidRPr="00BE108B">
        <w:rPr>
          <w:rFonts w:asciiTheme="minorHAnsi" w:hAnsiTheme="minorHAnsi" w:cs="TH SarabunPSK"/>
          <w:lang w:bidi="th-TH"/>
        </w:rPr>
        <w:t xml:space="preserve">) </w:t>
      </w:r>
      <w:r w:rsidRPr="00BE108B">
        <w:rPr>
          <w:rFonts w:asciiTheme="minorHAnsi" w:hAnsiTheme="minorHAnsi" w:cs="TH SarabunPSK"/>
          <w:cs/>
          <w:lang w:bidi="th-TH"/>
        </w:rPr>
        <w:t>ซึ่งจะมีการแสดงเอกสารที่เกี่ยวข้อง (อาทิ ใบแจ้งหนี้/รับส่งสินค้า ใบรับรอง บันทึกการนำส่ง) ดังนั้น ขอให้ท่านตรวจทานว่าได้นำเอกสารที่เกี่ยวข้องทั้งหมดให้กับผู้เข้าร่วมอย่างครบถ้วน</w:t>
      </w:r>
    </w:p>
    <w:p w:rsidR="00D25644" w:rsidRPr="00BE108B" w:rsidRDefault="005F0740" w:rsidP="0092723B">
      <w:p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lastRenderedPageBreak/>
        <w:t>นอกจากนั้นผู้เข้าร่วมก็มีโอกาสในการเตรียมตัวนำเสนอแบบสั้นๆ เกี่ยวกับประเด็นหัวข้อที่เลือก โดยหลังจากที่มีการนำเสนอ ก็จะมีการให้ความเห็นตอบกลับในรูปแบบที่เป็นมาตรฐานให้กับผู้เข้าร่วม โดยที่ผู้เข้าร่วมเองก็จะมีโอกาสได้นำเสนอความคิดเห็นที่มีต่อทักษะการนำเสนอของผู้เข้าร่วมคนอื่นๆ ในแต่ละรายด้วย ขอเรียนให้ทราบว่า กิจกรรมนี้จะยิ่งมีความสำคัญ หรือความเกี่ยวพันมากยิ่งขึ้น หากท่านดำเนินกิจกรรมที่เป็น “การฝึกอบรมสำหรับวิทยากรผู้ฝึกอบรม”</w:t>
      </w:r>
    </w:p>
    <w:p w:rsidR="0092723B" w:rsidRPr="00822C6D" w:rsidRDefault="00D25644" w:rsidP="0092723B">
      <w:pPr>
        <w:spacing w:after="120"/>
        <w:jc w:val="left"/>
        <w:rPr>
          <w:rFonts w:asciiTheme="minorHAnsi" w:hAnsiTheme="minorHAnsi" w:cs="TH SarabunPSK"/>
          <w:b/>
          <w:lang w:bidi="th-TH"/>
        </w:rPr>
      </w:pPr>
      <w:r w:rsidRPr="00BE108B">
        <w:rPr>
          <w:rFonts w:asciiTheme="minorHAnsi" w:hAnsiTheme="minorHAnsi" w:cs="TH SarabunPSK"/>
          <w:b/>
          <w:cs/>
          <w:lang w:val="en-US" w:bidi="th-TH"/>
        </w:rPr>
        <w:t>ตารางด้านล่างนี้แสดงให้เห็นถึงรูปแบบของแบบฝึกหัดโดยทั่วไป พร้อมกับระยะเวลาตามที่แนะนำ</w:t>
      </w:r>
    </w:p>
    <w:tbl>
      <w:tblPr>
        <w:tblpPr w:leftFromText="141" w:rightFromText="141" w:vertAnchor="text" w:horzAnchor="margin" w:tblpY="90"/>
        <w:tblW w:w="5000" w:type="pct"/>
        <w:tblBorders>
          <w:insideH w:val="single" w:sz="18" w:space="0" w:color="FFFFFF" w:themeColor="background1"/>
        </w:tblBorders>
        <w:shd w:val="clear" w:color="auto" w:fill="99CC00"/>
        <w:tblLayout w:type="fixed"/>
        <w:tblLook w:val="04A0" w:firstRow="1" w:lastRow="0" w:firstColumn="1" w:lastColumn="0" w:noHBand="0" w:noVBand="1"/>
      </w:tblPr>
      <w:tblGrid>
        <w:gridCol w:w="818"/>
        <w:gridCol w:w="6771"/>
        <w:gridCol w:w="1697"/>
      </w:tblGrid>
      <w:tr w:rsidR="0092723B" w:rsidRPr="00BE108B" w:rsidTr="0092723B">
        <w:trPr>
          <w:trHeight w:val="330"/>
          <w:tblHeader/>
        </w:trPr>
        <w:tc>
          <w:tcPr>
            <w:tcW w:w="440" w:type="pct"/>
            <w:tcBorders>
              <w:top w:val="nil"/>
              <w:bottom w:val="single" w:sz="18" w:space="0" w:color="FFFFFF" w:themeColor="background1"/>
            </w:tcBorders>
            <w:shd w:val="clear" w:color="auto" w:fill="99CC00"/>
          </w:tcPr>
          <w:p w:rsidR="0092723B" w:rsidRPr="00BE108B" w:rsidRDefault="0092723B" w:rsidP="0092723B">
            <w:pPr>
              <w:pStyle w:val="Tablehead"/>
              <w:jc w:val="left"/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lang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  <w:t>รหัส</w:t>
            </w:r>
          </w:p>
        </w:tc>
        <w:tc>
          <w:tcPr>
            <w:tcW w:w="3646" w:type="pct"/>
            <w:tcBorders>
              <w:top w:val="nil"/>
              <w:bottom w:val="single" w:sz="18" w:space="0" w:color="FFFFFF" w:themeColor="background1"/>
            </w:tcBorders>
            <w:shd w:val="clear" w:color="auto" w:fill="99CC00"/>
          </w:tcPr>
          <w:p w:rsidR="0092723B" w:rsidRPr="00BE108B" w:rsidRDefault="0092723B" w:rsidP="0092723B">
            <w:pPr>
              <w:pStyle w:val="Tablehead"/>
              <w:jc w:val="left"/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  <w:t>ชื่อ</w:t>
            </w:r>
          </w:p>
        </w:tc>
        <w:tc>
          <w:tcPr>
            <w:tcW w:w="914" w:type="pct"/>
            <w:tcBorders>
              <w:top w:val="nil"/>
              <w:bottom w:val="single" w:sz="18" w:space="0" w:color="FFFFFF" w:themeColor="background1"/>
            </w:tcBorders>
            <w:shd w:val="clear" w:color="auto" w:fill="99CC00"/>
          </w:tcPr>
          <w:p w:rsidR="0092723B" w:rsidRPr="00BE108B" w:rsidRDefault="0092723B" w:rsidP="0092723B">
            <w:pPr>
              <w:pStyle w:val="Tablehead"/>
              <w:jc w:val="left"/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lang w:bidi="th-TH"/>
              </w:rPr>
            </w:pPr>
            <w:r w:rsidRPr="00BE108B">
              <w:rPr>
                <w:rFonts w:asciiTheme="minorHAnsi" w:hAnsiTheme="minorHAnsi" w:cs="TH SarabunPSK"/>
                <w:b w:val="0"/>
                <w:bCs/>
                <w:color w:val="006600"/>
                <w:szCs w:val="22"/>
                <w:cs/>
                <w:lang w:bidi="th-TH"/>
              </w:rPr>
              <w:t>ระเวลาที่แนะนำ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A01</w:t>
            </w:r>
          </w:p>
        </w:tc>
        <w:tc>
          <w:tcPr>
            <w:tcW w:w="3646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ประเด็นหลักของงานป่าไม้ในประเทศของผู้เข้าร่วม</w:t>
            </w:r>
          </w:p>
        </w:tc>
        <w:tc>
          <w:tcPr>
            <w:tcW w:w="914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40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A02</w:t>
            </w:r>
          </w:p>
        </w:tc>
        <w:tc>
          <w:tcPr>
            <w:tcW w:w="3646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กฎหมายควบคุมการค้าไม้ของสหภาพยุโรป (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>EU TR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bidi="th-TH"/>
              </w:rPr>
              <w:t xml:space="preserve">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ถูก หรือผิด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 xml:space="preserve"> (โดยให้นำคำตอบเรื่องรูปแบบมารวมไว้ด้วย)</w:t>
            </w:r>
          </w:p>
        </w:tc>
        <w:tc>
          <w:tcPr>
            <w:tcW w:w="914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A03</w:t>
            </w:r>
          </w:p>
        </w:tc>
        <w:tc>
          <w:tcPr>
            <w:tcW w:w="3646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สถานการณ์สมมติของ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กฎหมายควบคุมการค้าไม้ของสหภาพยุโรป (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>EU TR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)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bidi="th-TH"/>
              </w:rPr>
              <w:t xml:space="preserve">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(โดยให้นำคำตอบเรื่องรูปแบบมารวมไว้ด้วย)</w:t>
            </w:r>
          </w:p>
        </w:tc>
        <w:tc>
          <w:tcPr>
            <w:tcW w:w="914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A04</w:t>
            </w:r>
          </w:p>
        </w:tc>
        <w:tc>
          <w:tcPr>
            <w:tcW w:w="3646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ผู้เข้าร่วมเตรียมการ และนำเสนอสั้นๆ เกี่ยวกับหัวข้อที่เลือกทำ</w:t>
            </w:r>
          </w:p>
        </w:tc>
        <w:tc>
          <w:tcPr>
            <w:tcW w:w="914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150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โดยรวมถึงเวลาการเตรียมงาน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A05</w:t>
            </w:r>
          </w:p>
        </w:tc>
        <w:tc>
          <w:tcPr>
            <w:tcW w:w="3646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ห่วงโซ่อุปทานโดยทั่วไปในประเทศของผู้เข้าร่วมคืออะไรบ้าง? ประเด็นหรือจัดควบคุมหลักคืออะไรบ้าง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? </w:t>
            </w:r>
          </w:p>
        </w:tc>
        <w:tc>
          <w:tcPr>
            <w:tcW w:w="914" w:type="pct"/>
            <w:tcBorders>
              <w:top w:val="single" w:sz="18" w:space="0" w:color="FFFFFF" w:themeColor="background1"/>
            </w:tcBorders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45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A06</w:t>
            </w:r>
          </w:p>
        </w:tc>
        <w:tc>
          <w:tcPr>
            <w:tcW w:w="3646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การปฏิบัติที่ไม่สอดคล้อง หรือไม่ทำตามห่วงโซ่ของการควบคุมดูแล (</w:t>
            </w:r>
            <w:proofErr w:type="spellStart"/>
            <w:r w:rsidRPr="00BE108B">
              <w:rPr>
                <w:rFonts w:asciiTheme="minorHAnsi" w:hAnsiTheme="minorHAnsi" w:cs="TH SarabunPSK"/>
                <w:sz w:val="22"/>
                <w:szCs w:val="22"/>
                <w:lang w:bidi="th-TH"/>
              </w:rPr>
              <w:t>CoC</w:t>
            </w:r>
            <w:proofErr w:type="spellEnd"/>
            <w:r w:rsidRPr="00BE108B">
              <w:rPr>
                <w:rFonts w:asciiTheme="minorHAnsi" w:hAnsiTheme="minorHAnsi" w:cs="TH SarabunPSK"/>
                <w:sz w:val="22"/>
                <w:szCs w:val="22"/>
                <w:lang w:bidi="th-TH"/>
              </w:rPr>
              <w:t>)</w:t>
            </w:r>
            <w:r w:rsidRPr="00BE108B">
              <w:rPr>
                <w:rFonts w:asciiTheme="minorHAnsi" w:hAnsiTheme="minorHAnsi" w:cs="TH SarabunPSK"/>
                <w:sz w:val="22"/>
                <w:szCs w:val="22"/>
              </w:rPr>
              <w:t xml:space="preserve">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(โดยให้นำคำตอบเรื่องรูปแบบมารวมไว้ด้วย)</w:t>
            </w:r>
          </w:p>
        </w:tc>
        <w:tc>
          <w:tcPr>
            <w:tcW w:w="914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35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A07</w:t>
            </w:r>
          </w:p>
        </w:tc>
        <w:tc>
          <w:tcPr>
            <w:tcW w:w="3646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แนวทางการในตรวจพิสูจน์หลักฐาน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(โดยให้นำคำตอบเรื่องรูปแบบมารวมไว้ด้วย)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 xml:space="preserve">และนำเสนอประกอบกับเอกสารที่เกี่ยวข้อง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bidi="th-TH"/>
              </w:rPr>
              <w:t xml:space="preserve">15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รายการ</w:t>
            </w:r>
          </w:p>
        </w:tc>
        <w:tc>
          <w:tcPr>
            <w:tcW w:w="914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A08</w:t>
            </w:r>
          </w:p>
        </w:tc>
        <w:tc>
          <w:tcPr>
            <w:tcW w:w="3646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 w:bidi="th-TH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bidi="th-TH"/>
              </w:rPr>
              <w:t>การเตรียมความพร้อมสำหรับการศึกดูงานนอกสถานที่</w:t>
            </w:r>
          </w:p>
        </w:tc>
        <w:tc>
          <w:tcPr>
            <w:tcW w:w="914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60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A09</w:t>
            </w:r>
          </w:p>
        </w:tc>
        <w:tc>
          <w:tcPr>
            <w:tcW w:w="3646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ในปัจจุบันนี้ มีเอกสารประเภท หรือชนิดใดบ้างที่พบอยู่ในประเทศที่เข้าร่วมบ้าง? เอกสารเหล่านี้มากพอที่จะเป็นไปตามข้อกำหนดใน</w:t>
            </w:r>
            <w:r w:rsidRPr="00BE108B">
              <w:rPr>
                <w:rFonts w:asciiTheme="minorHAnsi" w:hAnsiTheme="minorHAnsi" w:cs="TH SarabunPSK"/>
                <w:b/>
                <w:color w:val="auto"/>
                <w:sz w:val="22"/>
                <w:szCs w:val="22"/>
                <w:cs/>
                <w:lang w:bidi="th-TH"/>
              </w:rPr>
              <w:t>กฎหมายควบคุมการค้าไม้ของสหภาพยุโรป (</w:t>
            </w:r>
            <w:r w:rsidRPr="00BE108B">
              <w:rPr>
                <w:rFonts w:asciiTheme="minorHAnsi" w:hAnsiTheme="minorHAnsi" w:cs="TH SarabunPSK"/>
                <w:bCs/>
                <w:color w:val="auto"/>
                <w:sz w:val="22"/>
                <w:szCs w:val="22"/>
              </w:rPr>
              <w:t xml:space="preserve">EU </w:t>
            </w:r>
            <w:r w:rsidRPr="00BE108B">
              <w:rPr>
                <w:rFonts w:asciiTheme="minorHAnsi" w:hAnsiTheme="minorHAnsi" w:cs="TH SarabunPSK"/>
                <w:bCs/>
                <w:color w:val="auto"/>
                <w:sz w:val="22"/>
                <w:szCs w:val="22"/>
                <w:lang w:bidi="th-TH"/>
              </w:rPr>
              <w:t>TR</w:t>
            </w:r>
            <w:r w:rsidRPr="00BE108B">
              <w:rPr>
                <w:rFonts w:asciiTheme="minorHAnsi" w:hAnsiTheme="minorHAnsi" w:cs="TH SarabunPSK"/>
                <w:b/>
                <w:color w:val="auto"/>
                <w:sz w:val="22"/>
                <w:szCs w:val="22"/>
                <w:cs/>
                <w:lang w:bidi="th-TH"/>
              </w:rPr>
              <w:t>)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 xml:space="preserve"> หรือไม่? หากไม่ ช่องว่างที่มีอยู่คืออะไร?</w:t>
            </w: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914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45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  <w:tr w:rsidR="0092723B" w:rsidRPr="00BE108B" w:rsidTr="0092723B">
        <w:trPr>
          <w:trHeight w:val="330"/>
        </w:trPr>
        <w:tc>
          <w:tcPr>
            <w:tcW w:w="440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>A10</w:t>
            </w:r>
          </w:p>
        </w:tc>
        <w:tc>
          <w:tcPr>
            <w:tcW w:w="3646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jc w:val="left"/>
              <w:rPr>
                <w:rFonts w:asciiTheme="minorHAnsi" w:hAnsiTheme="minorHAnsi" w:cs="TH SarabunPSK"/>
                <w:lang w:bidi="th-TH"/>
              </w:rPr>
            </w:pPr>
            <w:r w:rsidRPr="00BE108B">
              <w:rPr>
                <w:rFonts w:asciiTheme="minorHAnsi" w:hAnsiTheme="minorHAnsi" w:cs="TH SarabunPSK"/>
                <w:b/>
                <w:cs/>
                <w:lang w:bidi="th-TH"/>
              </w:rPr>
              <w:t>ข้อท้าทายที่วิสาหกิจขนาดกลางและขนาดย่อมในประเทศที่เข้าร่วมต้องเผชิญในการดำเนินการตามกฎหมายควบคุมการค้าไม้ของสหภาพยุโรป (</w:t>
            </w:r>
            <w:r w:rsidRPr="00BE108B">
              <w:rPr>
                <w:rFonts w:asciiTheme="minorHAnsi" w:hAnsiTheme="minorHAnsi" w:cs="TH SarabunPSK"/>
                <w:bCs/>
              </w:rPr>
              <w:t xml:space="preserve">EU </w:t>
            </w:r>
            <w:r w:rsidRPr="00BE108B">
              <w:rPr>
                <w:rFonts w:asciiTheme="minorHAnsi" w:hAnsiTheme="minorHAnsi" w:cs="TH SarabunPSK"/>
                <w:bCs/>
                <w:lang w:val="en-US" w:bidi="th-TH"/>
              </w:rPr>
              <w:t>TR</w:t>
            </w:r>
            <w:r w:rsidRPr="00BE108B">
              <w:rPr>
                <w:rFonts w:asciiTheme="minorHAnsi" w:hAnsiTheme="minorHAnsi" w:cs="TH SarabunPSK"/>
                <w:b/>
                <w:cs/>
                <w:lang w:bidi="th-TH"/>
              </w:rPr>
              <w:t>)</w:t>
            </w:r>
          </w:p>
        </w:tc>
        <w:tc>
          <w:tcPr>
            <w:tcW w:w="914" w:type="pct"/>
            <w:shd w:val="clear" w:color="auto" w:fill="D6E3BC" w:themeFill="accent3" w:themeFillTint="66"/>
          </w:tcPr>
          <w:p w:rsidR="0092723B" w:rsidRPr="00BE108B" w:rsidRDefault="0092723B" w:rsidP="0092723B">
            <w:pPr>
              <w:pStyle w:val="Tabletext"/>
              <w:jc w:val="left"/>
              <w:rPr>
                <w:rFonts w:asciiTheme="minorHAnsi" w:hAnsiTheme="minorHAnsi" w:cs="TH SarabunPSK"/>
                <w:sz w:val="22"/>
                <w:szCs w:val="22"/>
                <w:lang w:val="en-GB"/>
              </w:rPr>
            </w:pPr>
            <w:r w:rsidRPr="00BE108B">
              <w:rPr>
                <w:rFonts w:asciiTheme="minorHAnsi" w:hAnsiTheme="minorHAnsi" w:cs="TH SarabunPSK"/>
                <w:sz w:val="22"/>
                <w:szCs w:val="22"/>
                <w:lang w:val="en-GB"/>
              </w:rPr>
              <w:t xml:space="preserve">30 </w:t>
            </w:r>
            <w:r w:rsidRPr="00BE108B">
              <w:rPr>
                <w:rFonts w:asciiTheme="minorHAnsi" w:hAnsiTheme="minorHAnsi" w:cs="TH SarabunPSK"/>
                <w:sz w:val="22"/>
                <w:szCs w:val="22"/>
                <w:cs/>
                <w:lang w:val="en-GB" w:bidi="th-TH"/>
              </w:rPr>
              <w:t>นาที</w:t>
            </w:r>
          </w:p>
        </w:tc>
      </w:tr>
    </w:tbl>
    <w:p w:rsidR="0092723B" w:rsidRPr="0092723B" w:rsidRDefault="0092723B" w:rsidP="0092723B">
      <w:pPr>
        <w:spacing w:after="120"/>
        <w:jc w:val="left"/>
        <w:rPr>
          <w:rFonts w:asciiTheme="minorHAnsi" w:hAnsiTheme="minorHAnsi" w:cs="TH SarabunPSK"/>
          <w:b/>
          <w:lang w:val="de-DE" w:bidi="th-TH"/>
        </w:rPr>
      </w:pPr>
    </w:p>
    <w:p w:rsidR="0092723B" w:rsidRPr="0092723B" w:rsidRDefault="001E4C73" w:rsidP="0092723B">
      <w:pPr>
        <w:pStyle w:val="berschrift2"/>
        <w:jc w:val="left"/>
        <w:rPr>
          <w:rFonts w:asciiTheme="minorHAnsi" w:hAnsiTheme="minorHAnsi" w:cs="TH SarabunPSK"/>
          <w:i/>
          <w:iCs w:val="0"/>
          <w:color w:val="006600"/>
          <w:sz w:val="24"/>
          <w:szCs w:val="24"/>
          <w:lang w:val="de-DE" w:bidi="th-TH"/>
        </w:rPr>
      </w:pPr>
      <w:r w:rsidRPr="0092723B">
        <w:rPr>
          <w:rFonts w:asciiTheme="minorHAnsi" w:hAnsiTheme="minorHAnsi" w:cs="TH SarabunPSK"/>
          <w:i/>
          <w:iCs w:val="0"/>
          <w:color w:val="006600"/>
          <w:sz w:val="24"/>
          <w:szCs w:val="24"/>
          <w:cs/>
          <w:lang w:bidi="th-TH"/>
        </w:rPr>
        <w:t>สื่อแบบผสมผสาน</w:t>
      </w:r>
    </w:p>
    <w:p w:rsidR="006B7683" w:rsidRPr="0092723B" w:rsidRDefault="00855C3D" w:rsidP="00BE108B">
      <w:pPr>
        <w:spacing w:after="120"/>
        <w:jc w:val="left"/>
        <w:rPr>
          <w:rFonts w:asciiTheme="minorHAnsi" w:hAnsiTheme="minorHAnsi" w:cs="TH SarabunPSK"/>
          <w:lang w:val="de-DE" w:bidi="th-TH"/>
        </w:rPr>
      </w:pPr>
      <w:r w:rsidRPr="00BE108B">
        <w:rPr>
          <w:rFonts w:asciiTheme="minorHAnsi" w:hAnsiTheme="minorHAnsi" w:cs="TH SarabunPSK"/>
          <w:cs/>
          <w:lang w:bidi="th-TH"/>
        </w:rPr>
        <w:t>ท่านสามารถใช้สื่อแบบผสมผสานเพื่อดึงดูด หรือสร้างความสนใจสำหรับผู้เข้าร่วม ตัวอย่างเช่น วีดีทัศน์ที่นำเสนอเกี่ยวกับ</w:t>
      </w:r>
      <w:r w:rsidRPr="00BE108B">
        <w:rPr>
          <w:rFonts w:asciiTheme="minorHAnsi" w:hAnsiTheme="minorHAnsi" w:cs="TH SarabunPSK"/>
          <w:b/>
          <w:cs/>
          <w:lang w:bidi="th-TH"/>
        </w:rPr>
        <w:t>การบังคับใช้กฎหมายป่าไม้ ธรรมาภิบาล และการค้า (</w:t>
      </w:r>
      <w:r w:rsidRPr="0092723B">
        <w:rPr>
          <w:rFonts w:asciiTheme="minorHAnsi" w:hAnsiTheme="minorHAnsi" w:cs="TH SarabunPSK"/>
          <w:bCs/>
          <w:lang w:val="de-DE" w:bidi="th-TH"/>
        </w:rPr>
        <w:t>FLEGT</w:t>
      </w:r>
      <w:r w:rsidRPr="00BE108B">
        <w:rPr>
          <w:rFonts w:asciiTheme="minorHAnsi" w:hAnsiTheme="minorHAnsi" w:cs="TH SarabunPSK"/>
          <w:cs/>
          <w:lang w:bidi="th-TH"/>
        </w:rPr>
        <w:t xml:space="preserve">) </w:t>
      </w:r>
      <w:r w:rsidRPr="00BE108B">
        <w:rPr>
          <w:rFonts w:asciiTheme="minorHAnsi" w:hAnsiTheme="minorHAnsi" w:cs="TH SarabunPSK"/>
          <w:cs/>
          <w:lang w:val="en-US" w:bidi="th-TH"/>
        </w:rPr>
        <w:lastRenderedPageBreak/>
        <w:t>และผลิตโดยสถาบันป่าไม้แห่งยุโรป (</w:t>
      </w:r>
      <w:r w:rsidRPr="0092723B">
        <w:rPr>
          <w:rFonts w:asciiTheme="minorHAnsi" w:hAnsiTheme="minorHAnsi" w:cs="TH SarabunPSK"/>
          <w:lang w:val="de-DE" w:bidi="th-TH"/>
        </w:rPr>
        <w:t xml:space="preserve">EFI) </w:t>
      </w:r>
      <w:r w:rsidRPr="00BE108B">
        <w:rPr>
          <w:rFonts w:asciiTheme="minorHAnsi" w:hAnsiTheme="minorHAnsi" w:cs="TH SarabunPSK"/>
          <w:cs/>
          <w:lang w:val="en-US" w:bidi="th-TH"/>
        </w:rPr>
        <w:t>ในภาษาหลักๆ ได้แก่ อังกฤษ ฝรั่งเศส และสเปน โดยสามารถดูได้ที่</w:t>
      </w:r>
      <w:r w:rsidR="0092723B">
        <w:rPr>
          <w:rFonts w:asciiTheme="minorHAnsi" w:hAnsiTheme="minorHAnsi" w:cs="TH SarabunPSK"/>
          <w:lang w:val="de-DE" w:bidi="th-TH"/>
        </w:rPr>
        <w:br/>
      </w:r>
      <w:hyperlink r:id="rId15" w:history="1">
        <w:r w:rsidR="006B7683" w:rsidRPr="0092723B">
          <w:rPr>
            <w:rStyle w:val="Hyperlink"/>
            <w:rFonts w:asciiTheme="minorHAnsi" w:hAnsiTheme="minorHAnsi" w:cs="TH SarabunPSK"/>
            <w:color w:val="006600"/>
            <w:lang w:val="de-DE"/>
          </w:rPr>
          <w:t>https://www.youtube.com/playlist?list=PL72AC05AE7F96C6FC</w:t>
        </w:r>
      </w:hyperlink>
      <w:r w:rsidRPr="00BE108B">
        <w:rPr>
          <w:rFonts w:asciiTheme="minorHAnsi" w:hAnsiTheme="minorHAnsi" w:cs="TH SarabunPSK"/>
          <w:color w:val="006600"/>
          <w:cs/>
          <w:lang w:bidi="th-TH"/>
        </w:rPr>
        <w:t xml:space="preserve"> </w:t>
      </w:r>
      <w:r w:rsidR="001E4C73" w:rsidRPr="00BE108B">
        <w:rPr>
          <w:rFonts w:asciiTheme="minorHAnsi" w:hAnsiTheme="minorHAnsi" w:cs="TH SarabunPSK"/>
          <w:color w:val="006600"/>
          <w:cs/>
          <w:lang w:bidi="th-TH"/>
        </w:rPr>
        <w:t xml:space="preserve"> </w:t>
      </w:r>
      <w:r w:rsidR="006B7683" w:rsidRPr="0092723B">
        <w:rPr>
          <w:rFonts w:asciiTheme="minorHAnsi" w:hAnsiTheme="minorHAnsi" w:cs="TH SarabunPSK"/>
          <w:color w:val="006600"/>
          <w:lang w:val="de-DE"/>
        </w:rPr>
        <w:t xml:space="preserve"> </w:t>
      </w:r>
    </w:p>
    <w:p w:rsidR="0092723B" w:rsidRPr="0092723B" w:rsidRDefault="0092723B" w:rsidP="00BE108B">
      <w:pPr>
        <w:spacing w:after="120"/>
        <w:jc w:val="left"/>
        <w:rPr>
          <w:rFonts w:asciiTheme="minorHAnsi" w:hAnsiTheme="minorHAnsi" w:cs="TH SarabunPSK"/>
          <w:color w:val="006600"/>
          <w:lang w:val="de-DE"/>
        </w:rPr>
      </w:pPr>
    </w:p>
    <w:p w:rsidR="008E0EB4" w:rsidRPr="0092723B" w:rsidRDefault="001E4C73" w:rsidP="00BE108B">
      <w:pPr>
        <w:pStyle w:val="berschrift2"/>
        <w:jc w:val="left"/>
        <w:rPr>
          <w:rFonts w:asciiTheme="minorHAnsi" w:hAnsiTheme="minorHAnsi" w:cs="TH SarabunPSK"/>
          <w:i/>
          <w:iCs w:val="0"/>
          <w:color w:val="006600"/>
          <w:sz w:val="24"/>
          <w:szCs w:val="24"/>
          <w:lang w:val="de-DE"/>
        </w:rPr>
      </w:pPr>
      <w:r w:rsidRPr="0092723B">
        <w:rPr>
          <w:rFonts w:asciiTheme="minorHAnsi" w:hAnsiTheme="minorHAnsi" w:cs="TH SarabunPSK"/>
          <w:i/>
          <w:iCs w:val="0"/>
          <w:color w:val="006600"/>
          <w:sz w:val="24"/>
          <w:szCs w:val="24"/>
          <w:cs/>
          <w:lang w:bidi="th-TH"/>
        </w:rPr>
        <w:t>การทัศนศึกษาดูงานนอกสถานที่</w:t>
      </w:r>
    </w:p>
    <w:p w:rsidR="00AA2D59" w:rsidRPr="00BE108B" w:rsidRDefault="00855C3D" w:rsidP="00BE108B">
      <w:pPr>
        <w:spacing w:after="120"/>
        <w:jc w:val="left"/>
        <w:rPr>
          <w:rFonts w:asciiTheme="minorHAnsi" w:hAnsiTheme="minorHAnsi" w:cs="TH SarabunPSK"/>
          <w:cs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>ในส่วนของการทัศนศึกษาดูงานนอกสถานที่</w:t>
      </w:r>
      <w:r w:rsidR="00AA2D59" w:rsidRPr="00BE108B">
        <w:rPr>
          <w:rFonts w:asciiTheme="minorHAnsi" w:hAnsiTheme="minorHAnsi" w:cs="TH SarabunPSK"/>
          <w:cs/>
          <w:lang w:bidi="th-TH"/>
        </w:rPr>
        <w:t xml:space="preserve"> ก็เป็นการจัดให้ศึกษาดูงานที่โรงเลื่อย/ผู้ผลิต ซึ่งถือเป็นส่วนหนึ่งของการฝึกอบรมที่จะช่วยให้ผู้เข้าร่วมได้ทำความเข้าใจสถานการณ์เชิงปฏิบัติการจริงได้มากยิ่งขึ้น โดยวิทยากรผู้ฝึกอบรมควรจัดสรรเวลาให้ผู้เข้าร่วมได้เตรียมตัวทำบัญชีรายการ (ดูแบบฝึกหัด </w:t>
      </w:r>
      <w:r w:rsidR="00AA2D59" w:rsidRPr="00822C6D">
        <w:rPr>
          <w:rFonts w:asciiTheme="minorHAnsi" w:hAnsiTheme="minorHAnsi" w:cs="TH SarabunPSK"/>
          <w:lang w:val="de-DE" w:bidi="th-TH"/>
        </w:rPr>
        <w:t>A08 “</w:t>
      </w:r>
      <w:r w:rsidR="00AA2D59" w:rsidRPr="00BE108B">
        <w:rPr>
          <w:rFonts w:asciiTheme="minorHAnsi" w:hAnsiTheme="minorHAnsi" w:cs="TH SarabunPSK"/>
          <w:cs/>
          <w:lang w:bidi="th-TH"/>
        </w:rPr>
        <w:t>การเตรียมความพร้อมสำหรับการศึกดูงานนอกสถานที่</w:t>
      </w:r>
      <w:r w:rsidR="00AA2D59" w:rsidRPr="00822C6D">
        <w:rPr>
          <w:rFonts w:asciiTheme="minorHAnsi" w:hAnsiTheme="minorHAnsi" w:cs="TH SarabunPSK"/>
          <w:lang w:val="de-DE" w:bidi="th-TH"/>
        </w:rPr>
        <w:t xml:space="preserve">”) </w:t>
      </w:r>
      <w:r w:rsidR="00AA2D59" w:rsidRPr="00BE108B">
        <w:rPr>
          <w:rFonts w:asciiTheme="minorHAnsi" w:hAnsiTheme="minorHAnsi" w:cs="TH SarabunPSK"/>
          <w:cs/>
          <w:lang w:val="en-US" w:bidi="th-TH"/>
        </w:rPr>
        <w:t>ซึ่งจะนำมาใช้ระหว่างการศึกษาดูงาน</w:t>
      </w:r>
      <w:r w:rsidR="00AA2D59" w:rsidRPr="00822C6D">
        <w:rPr>
          <w:rFonts w:asciiTheme="minorHAnsi" w:hAnsiTheme="minorHAnsi" w:cs="TH SarabunPSK"/>
          <w:lang w:val="de-DE" w:bidi="th-TH"/>
        </w:rPr>
        <w:t xml:space="preserve"> </w:t>
      </w:r>
      <w:r w:rsidR="00AA2D59" w:rsidRPr="00BE108B">
        <w:rPr>
          <w:rFonts w:asciiTheme="minorHAnsi" w:hAnsiTheme="minorHAnsi" w:cs="TH SarabunPSK"/>
          <w:cs/>
          <w:lang w:val="en-US" w:bidi="th-TH"/>
        </w:rPr>
        <w:t>โดยทั่วไปแล้วควรเป็นอย่างน้อยหนึ่งวันก่อนการเดินทางไปศึกษาดูงาน ซึ่งวิทยากรผู้เข้าร่วมควรสร้างกระบวนการเรียนรู้ในรายละเอียดของบัญชีรายการดังกล่าวกับกลุ่มผู้เข้าร่วม และดูแลให้ผู้เข้าร่วมทุกคนใช้รูปแบบเดียวกัน</w:t>
      </w:r>
    </w:p>
    <w:p w:rsidR="00855C3D" w:rsidRPr="00BE108B" w:rsidRDefault="00AA2D59" w:rsidP="00BE108B">
      <w:p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>ทั้งนี้ขอให้ผู้เข้าร่วมได้มีโอกาสศึกษาดูงานไปทั่วทั้งกระบวนการ โดยเห็นขั้นตอนต่างๆ ของห่วงโซ่อุปทานของโรงเลื่อย/การผลิตผลิตภัณฑ์ไม้ เพื่อตรวจสอบและทำความเข้าใจองค์ประกอบ หรือกลไกที่มีความแตกต่างกันของห่วงโซ่ของการควบคุมดูแล (</w:t>
      </w:r>
      <w:proofErr w:type="spellStart"/>
      <w:r w:rsidRPr="00BE108B">
        <w:rPr>
          <w:rFonts w:asciiTheme="minorHAnsi" w:hAnsiTheme="minorHAnsi" w:cs="TH SarabunPSK"/>
          <w:lang w:val="en-US" w:bidi="th-TH"/>
        </w:rPr>
        <w:t>CoC</w:t>
      </w:r>
      <w:proofErr w:type="spellEnd"/>
      <w:r w:rsidRPr="00BE108B">
        <w:rPr>
          <w:rFonts w:asciiTheme="minorHAnsi" w:hAnsiTheme="minorHAnsi" w:cs="TH SarabunPSK"/>
          <w:lang w:val="en-US" w:bidi="th-TH"/>
        </w:rPr>
        <w:t xml:space="preserve">) 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นอกจากนั้นยังมีโอกาสในการพูดคุย หารือกับเจ้าหน้าที่/ผู้จัดการฝ่ายจัดซื้อเกี่ยวกับประเภทของเอกสารที่บริษัทเก็บรวบรวมไว้ในปัจจุบัน เพื่อเป็นการแสดง หรือพิสูจน์แหล่งที่มาของไม้ หรือท่านอาจจะแบ่งผู้เข้าร่วมออกเป็น </w:t>
      </w:r>
      <w:r w:rsidRPr="00BE108B">
        <w:rPr>
          <w:rFonts w:asciiTheme="minorHAnsi" w:hAnsiTheme="minorHAnsi" w:cs="TH SarabunPSK"/>
          <w:lang w:val="en-US" w:bidi="th-TH"/>
        </w:rPr>
        <w:t xml:space="preserve">2 </w:t>
      </w:r>
      <w:r w:rsidRPr="00BE108B">
        <w:rPr>
          <w:rFonts w:asciiTheme="minorHAnsi" w:hAnsiTheme="minorHAnsi" w:cs="TH SarabunPSK"/>
          <w:cs/>
          <w:lang w:val="en-US" w:bidi="th-TH"/>
        </w:rPr>
        <w:t>กลุ่มเพื่อตรวจสอบมุมมองที่แตกต่างกันออกไป</w:t>
      </w:r>
      <w:r w:rsidRPr="00BE108B">
        <w:rPr>
          <w:rFonts w:asciiTheme="minorHAnsi" w:hAnsiTheme="minorHAnsi" w:cs="TH SarabunPSK"/>
          <w:lang w:val="en-US" w:bidi="th-TH"/>
        </w:rPr>
        <w:t xml:space="preserve"> </w:t>
      </w:r>
    </w:p>
    <w:p w:rsidR="00AA2D59" w:rsidRPr="00BE108B" w:rsidRDefault="00AA2D59" w:rsidP="00BE108B">
      <w:p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>ท่านอาจจะกำหนดตารางเวลาในการอภิปราย และรายงานข้อค้นพบทีได้จากการศึกษาดูงาน โดยเน้นย้ำไปที่</w:t>
      </w:r>
      <w:r w:rsidRPr="00BE108B">
        <w:rPr>
          <w:rFonts w:asciiTheme="minorHAnsi" w:hAnsiTheme="minorHAnsi" w:cs="TH SarabunPSK"/>
          <w:cs/>
          <w:lang w:bidi="th-TH"/>
        </w:rPr>
        <w:t>ห่วงโซ่ของการควบคุมดูแล (</w:t>
      </w:r>
      <w:proofErr w:type="spellStart"/>
      <w:r w:rsidRPr="00BE108B">
        <w:rPr>
          <w:rFonts w:asciiTheme="minorHAnsi" w:hAnsiTheme="minorHAnsi" w:cs="TH SarabunPSK"/>
          <w:lang w:val="en-US" w:bidi="th-TH"/>
        </w:rPr>
        <w:t>CoC</w:t>
      </w:r>
      <w:proofErr w:type="spellEnd"/>
      <w:r w:rsidRPr="00BE108B">
        <w:rPr>
          <w:rFonts w:asciiTheme="minorHAnsi" w:hAnsiTheme="minorHAnsi" w:cs="TH SarabunPSK"/>
          <w:lang w:val="en-US" w:bidi="th-TH"/>
        </w:rPr>
        <w:t>)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 และการจัดทำเอกสาร ระบบการสอบทานธุรกิจ และอื่นๆ ซึ่งผู้เข้าร่วมเองก็สามารถอภิปรายแนวทาง หรือแง่มุมอื่นๆ ที่เกี่ยวข้อง ตามที่พบจากการศึกษาดูงาน แต่ต้องไม่หลุดจากจุดเน้นย้ำในดังที่กล่าวข้างต้น</w:t>
      </w:r>
    </w:p>
    <w:p w:rsidR="00AA2D59" w:rsidRPr="00BE108B" w:rsidRDefault="00E92AFE" w:rsidP="00BE108B">
      <w:p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 xml:space="preserve">ทั้งนี้ </w:t>
      </w:r>
      <w:r w:rsidR="00AA2D59" w:rsidRPr="00BE108B">
        <w:rPr>
          <w:rFonts w:asciiTheme="minorHAnsi" w:hAnsiTheme="minorHAnsi" w:cs="TH SarabunPSK"/>
          <w:cs/>
          <w:lang w:val="en-US" w:bidi="th-TH"/>
        </w:rPr>
        <w:t xml:space="preserve">บริษัท (อาทิ </w:t>
      </w:r>
      <w:r w:rsidRPr="00BE108B">
        <w:rPr>
          <w:rFonts w:asciiTheme="minorHAnsi" w:hAnsiTheme="minorHAnsi" w:cs="TH SarabunPSK"/>
          <w:cs/>
          <w:lang w:val="en-US" w:bidi="th-TH"/>
        </w:rPr>
        <w:t>โรงเลื่อย หรือผู้ผลิตผลิตภัณฑ์ไม้) ซึ่งผู้เข้าร่วมได้เยี่ยมชมศึกษาดูงาน จำเป็นต้องอธิบาย หรือบรรยายสรุปเกี่ยวกับกิจกรรมที่เกิดขึ้นในวันที่มีศึกษาดูงาน ซึ่งส่วนใหญ่จะครอบคลุมถึง เวลาโดยประมารของการเดินทางไปถึง ระยะเวลาในการเยี่ยมชมสถานที่ เนื้อหาหลักๆ ที่การเยี่ยมชมนั้นๆ จะครอบคลุม หรืออภิปรายถึง และประเภท หรือชนิดจองเอกสารที่บริษัทต้องการแสดง หรือจัดหามา บริษัทจะต้องดูแลหรือยืนยันว่า บุคลากรเจ้าหน้าที่ผู้เกี่ยวข้องมีเวลา หรือโอกาสในการต้อนรับ และนำเสนอต่อคณะศึกษาดูงาน ซึ่งในส่วนนี้อย่างน้อยควรครอบคลุมถึง เจ้าหน้าที่ดูแลรับผิดชอบส่วนของการจัดซื้อ การจำหน่าย และการผลิต ดังนั้นจึงจำเป็นที่จะต้องสื่อสารและทำความเข้าใจกับบริษัทก่อนล่วงหน้า</w:t>
      </w:r>
      <w:r w:rsidRPr="00BE108B">
        <w:rPr>
          <w:rFonts w:asciiTheme="minorHAnsi" w:hAnsiTheme="minorHAnsi" w:cs="TH SarabunPSK"/>
          <w:lang w:val="en-US" w:bidi="th-TH"/>
        </w:rPr>
        <w:t xml:space="preserve">! </w:t>
      </w:r>
      <w:r w:rsidRPr="00BE108B">
        <w:rPr>
          <w:rFonts w:asciiTheme="minorHAnsi" w:hAnsiTheme="minorHAnsi" w:cs="TH SarabunPSK"/>
          <w:cs/>
          <w:lang w:val="en-US" w:bidi="th-TH"/>
        </w:rPr>
        <w:t>ในการเลือกบริษัทที่มีความเหมาะสม จำเป็นต้องมีการตรวจดู หรือให้ความสำคัญกับประเด็นต่างๆ ดังต่อไปนี้</w:t>
      </w:r>
    </w:p>
    <w:p w:rsidR="00E92AFE" w:rsidRPr="00BE108B" w:rsidRDefault="0047358A" w:rsidP="00BE108B">
      <w:pPr>
        <w:pStyle w:val="Listenabsatz"/>
        <w:numPr>
          <w:ilvl w:val="0"/>
          <w:numId w:val="36"/>
        </w:num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>ความตั้งใจ หรือมุ่งมั่นโดยทั่วไป และการกระตุ้นให้บริษัทนำเสนอสิ่งต่างๆ โดยรอบ</w:t>
      </w:r>
    </w:p>
    <w:p w:rsidR="0047358A" w:rsidRPr="00BE108B" w:rsidRDefault="0047358A" w:rsidP="00BE108B">
      <w:pPr>
        <w:pStyle w:val="Listenabsatz"/>
        <w:numPr>
          <w:ilvl w:val="0"/>
          <w:numId w:val="36"/>
        </w:num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>ทำเลที่ตั้ง (ระยะเวลาในการเดินทางจะต้องสั้นที่สุดเท่าที่จะเป็นไปได้)</w:t>
      </w:r>
    </w:p>
    <w:p w:rsidR="0047358A" w:rsidRPr="00BE108B" w:rsidRDefault="0047358A" w:rsidP="00BE108B">
      <w:pPr>
        <w:pStyle w:val="Listenabsatz"/>
        <w:numPr>
          <w:ilvl w:val="0"/>
          <w:numId w:val="36"/>
        </w:num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lastRenderedPageBreak/>
        <w:t>ระดับความเข้าใจที่ดีใน</w:t>
      </w:r>
      <w:r w:rsidRPr="00BE108B">
        <w:rPr>
          <w:rFonts w:asciiTheme="minorHAnsi" w:hAnsiTheme="minorHAnsi" w:cs="TH SarabunPSK"/>
          <w:cs/>
          <w:lang w:bidi="th-TH"/>
        </w:rPr>
        <w:t>กฎหมายควบคุมการค้าไม้ของสหภาพยุโรป (</w:t>
      </w:r>
      <w:r w:rsidRPr="00BE108B">
        <w:rPr>
          <w:rFonts w:asciiTheme="minorHAnsi" w:hAnsiTheme="minorHAnsi" w:cs="TH SarabunPSK"/>
        </w:rPr>
        <w:t xml:space="preserve">EU </w:t>
      </w:r>
      <w:r w:rsidRPr="00BE108B">
        <w:rPr>
          <w:rFonts w:asciiTheme="minorHAnsi" w:hAnsiTheme="minorHAnsi" w:cs="TH SarabunPSK"/>
          <w:lang w:val="en-US" w:bidi="th-TH"/>
        </w:rPr>
        <w:t>TR</w:t>
      </w:r>
      <w:r w:rsidRPr="00BE108B">
        <w:rPr>
          <w:rFonts w:asciiTheme="minorHAnsi" w:hAnsiTheme="minorHAnsi" w:cs="TH SarabunPSK"/>
          <w:cs/>
          <w:lang w:bidi="th-TH"/>
        </w:rPr>
        <w:t>)</w:t>
      </w:r>
    </w:p>
    <w:p w:rsidR="00B878E1" w:rsidRPr="00BE108B" w:rsidRDefault="00B878E1" w:rsidP="00BE108B">
      <w:pPr>
        <w:pStyle w:val="Listenabsatz"/>
        <w:numPr>
          <w:ilvl w:val="0"/>
          <w:numId w:val="36"/>
        </w:num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>บริษัทได้มีการดำเนินการตามระบบการติดตามการค้าไม้ (อาทิ บริษัทมีหรือ</w:t>
      </w:r>
      <w:r w:rsidRPr="00BE108B">
        <w:rPr>
          <w:rFonts w:asciiTheme="minorHAnsi" w:hAnsiTheme="minorHAnsi" w:cs="TH SarabunPSK"/>
          <w:cs/>
          <w:lang w:bidi="th-TH"/>
        </w:rPr>
        <w:t>ได้รับหนังสืบรับรองห่วงโซ่ของการควบคุมดูแล (</w:t>
      </w:r>
      <w:r w:rsidRPr="00BE108B">
        <w:rPr>
          <w:rFonts w:asciiTheme="minorHAnsi" w:hAnsiTheme="minorHAnsi" w:cs="TH SarabunPSK"/>
        </w:rPr>
        <w:t>Chain of custody</w:t>
      </w:r>
      <w:r w:rsidRPr="00BE108B">
        <w:rPr>
          <w:rFonts w:asciiTheme="minorHAnsi" w:hAnsiTheme="minorHAnsi" w:cs="TH SarabunPSK"/>
          <w:cs/>
          <w:lang w:bidi="th-TH"/>
        </w:rPr>
        <w:t>)</w:t>
      </w:r>
      <w:r w:rsidRPr="00BE108B">
        <w:rPr>
          <w:rFonts w:asciiTheme="minorHAnsi" w:hAnsiTheme="minorHAnsi" w:cs="TH SarabunPSK"/>
          <w:cs/>
          <w:lang w:val="en-US" w:bidi="th-TH"/>
        </w:rPr>
        <w:t xml:space="preserve"> หรือการดำเนินการตามระบบอื่นๆ ที่เป็นการติดตามการค้าไม้) ซึ่งในส่วนนี้จะช่วยให้ผู้เข้าร่วมมีความเข้าใจ</w:t>
      </w:r>
      <w:r w:rsidR="0061603F" w:rsidRPr="00BE108B">
        <w:rPr>
          <w:rFonts w:asciiTheme="minorHAnsi" w:hAnsiTheme="minorHAnsi" w:cs="TH SarabunPSK"/>
          <w:cs/>
          <w:lang w:val="en-US" w:bidi="th-TH"/>
        </w:rPr>
        <w:t>ถึงรูปแบบการปฏิบัติของ</w:t>
      </w:r>
      <w:r w:rsidR="0061603F" w:rsidRPr="00BE108B">
        <w:rPr>
          <w:rFonts w:asciiTheme="minorHAnsi" w:hAnsiTheme="minorHAnsi" w:cs="TH SarabunPSK"/>
          <w:cs/>
          <w:lang w:bidi="th-TH"/>
        </w:rPr>
        <w:t>ห่วงโซ่ของการควบคุมดูแล (</w:t>
      </w:r>
      <w:r w:rsidR="0061603F" w:rsidRPr="00BE108B">
        <w:rPr>
          <w:rFonts w:asciiTheme="minorHAnsi" w:hAnsiTheme="minorHAnsi" w:cs="TH SarabunPSK"/>
        </w:rPr>
        <w:t>Chain of custody</w:t>
      </w:r>
      <w:r w:rsidR="0061603F" w:rsidRPr="00BE108B">
        <w:rPr>
          <w:rFonts w:asciiTheme="minorHAnsi" w:hAnsiTheme="minorHAnsi" w:cs="TH SarabunPSK"/>
          <w:cs/>
          <w:lang w:bidi="th-TH"/>
        </w:rPr>
        <w:t>)</w:t>
      </w:r>
    </w:p>
    <w:p w:rsidR="008E0EB4" w:rsidRPr="0092723B" w:rsidRDefault="0061603F" w:rsidP="00BE108B">
      <w:pPr>
        <w:pStyle w:val="Listenabsatz"/>
        <w:numPr>
          <w:ilvl w:val="0"/>
          <w:numId w:val="36"/>
        </w:num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val="en-US" w:bidi="th-TH"/>
        </w:rPr>
        <w:t>การเปิดของบริษัท เนื่องจากผู้เข้าร่วมจะมีคำถามเกี่ยวกับการดำเนินการต่างๆ (อาทิ ประเทศที่เป็นแหล่งผลิต ชนิดของเอกสารที่เก็บรวบรวมจากผู้ผลิตและจัดหาสินค้าและวัตถุดิบ เวลา และจำนวนเงินที่ใช้สำหรับการได้รับการรับรอง) ซึ่งถือว่าเป็นส่วนสำคัญที่บริษัทจะต้องมีความยินดี หรือตั้งใจที่จะนำ</w:t>
      </w:r>
      <w:r w:rsidR="0092723B">
        <w:rPr>
          <w:rFonts w:asciiTheme="minorHAnsi" w:hAnsiTheme="minorHAnsi" w:cs="TH SarabunPSK"/>
          <w:cs/>
          <w:lang w:val="en-US" w:bidi="th-TH"/>
        </w:rPr>
        <w:t>เสนอข้อมูล และประสบการณ์ดังกล่า</w:t>
      </w:r>
    </w:p>
    <w:p w:rsidR="0061603F" w:rsidRPr="00822C6D" w:rsidRDefault="0061603F" w:rsidP="0092723B">
      <w:pPr>
        <w:spacing w:after="120"/>
        <w:jc w:val="left"/>
        <w:rPr>
          <w:rFonts w:asciiTheme="minorHAnsi" w:hAnsiTheme="minorHAnsi" w:cs="TH SarabunPSK"/>
          <w:lang w:val="en-US" w:bidi="th-TH"/>
        </w:rPr>
      </w:pPr>
      <w:r w:rsidRPr="00BE108B">
        <w:rPr>
          <w:rFonts w:asciiTheme="minorHAnsi" w:hAnsiTheme="minorHAnsi" w:cs="TH SarabunPSK"/>
          <w:cs/>
          <w:lang w:bidi="th-TH"/>
        </w:rPr>
        <w:t>ดังนั้นบริษัทที่เป็นสมาชิกของเครือข่ายการค้าและป่าไม้ กองทุนสัตว์ป่าโลก (</w:t>
      </w:r>
      <w:r w:rsidRPr="00BE108B">
        <w:rPr>
          <w:rFonts w:asciiTheme="minorHAnsi" w:hAnsiTheme="minorHAnsi" w:cs="TH SarabunPSK"/>
          <w:lang w:bidi="th-TH"/>
        </w:rPr>
        <w:t>W</w:t>
      </w:r>
      <w:r w:rsidR="008E0EB4" w:rsidRPr="00BE108B">
        <w:rPr>
          <w:rFonts w:asciiTheme="minorHAnsi" w:hAnsiTheme="minorHAnsi" w:cs="TH SarabunPSK"/>
        </w:rPr>
        <w:t>WF G</w:t>
      </w:r>
      <w:r w:rsidR="006F19DC" w:rsidRPr="00BE108B">
        <w:rPr>
          <w:rFonts w:asciiTheme="minorHAnsi" w:hAnsiTheme="minorHAnsi" w:cs="TH SarabunPSK"/>
        </w:rPr>
        <w:t xml:space="preserve">lobal </w:t>
      </w:r>
      <w:r w:rsidR="008E0EB4" w:rsidRPr="00BE108B">
        <w:rPr>
          <w:rFonts w:asciiTheme="minorHAnsi" w:hAnsiTheme="minorHAnsi" w:cs="TH SarabunPSK"/>
        </w:rPr>
        <w:t>F</w:t>
      </w:r>
      <w:r w:rsidRPr="00BE108B">
        <w:rPr>
          <w:rFonts w:asciiTheme="minorHAnsi" w:hAnsiTheme="minorHAnsi" w:cs="TH SarabunPSK"/>
        </w:rPr>
        <w:t>orest and Trade Network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="006F19DC" w:rsidRPr="00BE108B">
        <w:rPr>
          <w:rFonts w:asciiTheme="minorHAnsi" w:hAnsiTheme="minorHAnsi" w:cs="TH SarabunPSK"/>
        </w:rPr>
        <w:t xml:space="preserve">GFTN) </w:t>
      </w:r>
      <w:r w:rsidRPr="00BE108B">
        <w:rPr>
          <w:rFonts w:asciiTheme="minorHAnsi" w:hAnsiTheme="minorHAnsi" w:cs="TH SarabunPSK"/>
          <w:cs/>
          <w:lang w:bidi="th-TH"/>
        </w:rPr>
        <w:t>หรือกองทุนป่าไม้ (</w:t>
      </w:r>
      <w:r w:rsidRPr="00BE108B">
        <w:rPr>
          <w:rFonts w:asciiTheme="minorHAnsi" w:hAnsiTheme="minorHAnsi" w:cs="TH SarabunPSK"/>
        </w:rPr>
        <w:t>the Forest Trust</w:t>
      </w:r>
      <w:r w:rsidRPr="00BE108B">
        <w:rPr>
          <w:rFonts w:asciiTheme="minorHAnsi" w:hAnsiTheme="minorHAnsi" w:cs="TH SarabunPSK"/>
          <w:lang w:val="en-US"/>
        </w:rPr>
        <w:t xml:space="preserve">: </w:t>
      </w:r>
      <w:r w:rsidR="006F19DC" w:rsidRPr="00BE108B">
        <w:rPr>
          <w:rFonts w:asciiTheme="minorHAnsi" w:hAnsiTheme="minorHAnsi" w:cs="TH SarabunPSK"/>
        </w:rPr>
        <w:t>TFT)</w:t>
      </w:r>
      <w:r w:rsidR="008E0EB4" w:rsidRPr="00BE108B">
        <w:rPr>
          <w:rFonts w:asciiTheme="minorHAnsi" w:hAnsiTheme="minorHAnsi" w:cs="TH SarabunPSK"/>
        </w:rPr>
        <w:t xml:space="preserve"> </w:t>
      </w:r>
      <w:r w:rsidRPr="00BE108B">
        <w:rPr>
          <w:rFonts w:asciiTheme="minorHAnsi" w:hAnsiTheme="minorHAnsi" w:cs="TH SarabunPSK"/>
          <w:cs/>
          <w:lang w:bidi="th-TH"/>
        </w:rPr>
        <w:t>ก็จะยิ่งมีความมุ่งมั่น หรือตั้งใจในการเข้าร่วมมากยิ่งขึ้น ส่วนบริษัทใหญ่ๆ ที่เป็นสมาชิกของสมาคมการค้าไม้ในระดับท้องถิ่นก็ถือเป็นตัวเลือกที่ดี ส่วนการมีความสัมพันธ์ส่วนตัวก็ถือเป็นสิ่งสำคัญ ดังนั้นหากท่าน หรือวิทยากรผู้ฝึกอบรมของท่านรู้ว่า บริษัทนั้นๆ มีความเต็มใจที่จะแลกเปลี่ยนประสบการณ์ ก็จะสามารถใช้ประโยชน์จากสิ่งเหล่านี้ได้</w:t>
      </w:r>
    </w:p>
    <w:p w:rsidR="0092723B" w:rsidRPr="00822C6D" w:rsidRDefault="0092723B" w:rsidP="0092723B">
      <w:pPr>
        <w:spacing w:after="120"/>
        <w:jc w:val="left"/>
        <w:rPr>
          <w:rFonts w:asciiTheme="minorHAnsi" w:hAnsiTheme="minorHAnsi" w:cs="TH SarabunPSK"/>
          <w:lang w:val="en-US" w:bidi="th-TH"/>
        </w:rPr>
      </w:pPr>
    </w:p>
    <w:p w:rsidR="008E0EB4" w:rsidRPr="0092723B" w:rsidRDefault="001E4C73" w:rsidP="00BE108B">
      <w:pPr>
        <w:pStyle w:val="berschrift2"/>
        <w:jc w:val="left"/>
        <w:rPr>
          <w:rFonts w:asciiTheme="minorHAnsi" w:hAnsiTheme="minorHAnsi" w:cs="TH SarabunPSK"/>
          <w:i/>
          <w:iCs w:val="0"/>
          <w:color w:val="006600"/>
          <w:sz w:val="24"/>
          <w:szCs w:val="24"/>
        </w:rPr>
      </w:pPr>
      <w:r w:rsidRPr="0092723B">
        <w:rPr>
          <w:rFonts w:asciiTheme="minorHAnsi" w:hAnsiTheme="minorHAnsi" w:cs="TH SarabunPSK"/>
          <w:color w:val="006600"/>
          <w:sz w:val="24"/>
          <w:szCs w:val="24"/>
        </w:rPr>
        <w:t xml:space="preserve">  </w:t>
      </w:r>
      <w:r w:rsidRPr="0092723B">
        <w:rPr>
          <w:rFonts w:asciiTheme="minorHAnsi" w:hAnsiTheme="minorHAnsi" w:cs="TH SarabunPSK"/>
          <w:i/>
          <w:iCs w:val="0"/>
          <w:color w:val="006600"/>
          <w:sz w:val="24"/>
          <w:szCs w:val="24"/>
          <w:cs/>
          <w:lang w:bidi="th-TH"/>
        </w:rPr>
        <w:t>เอกสารที่เกี่ยวข้อง</w:t>
      </w:r>
    </w:p>
    <w:p w:rsidR="008F3CC7" w:rsidRPr="00BE108B" w:rsidRDefault="008F3CC7" w:rsidP="00BE108B">
      <w:pPr>
        <w:spacing w:after="120"/>
        <w:ind w:firstLine="7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t>ขอแนะนำให้วิทยากรผู้ฝึกอบรมแจกเอกสารที่เกี่ยวข้องดังต่อไปนี้ให้กับผู้เข้าร่วม</w:t>
      </w:r>
    </w:p>
    <w:p w:rsidR="008F3CC7" w:rsidRPr="00BE108B" w:rsidRDefault="008F3CC7" w:rsidP="00BE108B">
      <w:pPr>
        <w:pStyle w:val="Listenabsatz"/>
        <w:numPr>
          <w:ilvl w:val="0"/>
          <w:numId w:val="35"/>
        </w:num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t>อภิธานศัพท์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Pr="00BE108B">
        <w:rPr>
          <w:rFonts w:asciiTheme="minorHAnsi" w:hAnsiTheme="minorHAnsi" w:cs="TH SarabunPSK"/>
          <w:cs/>
          <w:lang w:val="en-US" w:bidi="th-TH"/>
        </w:rPr>
        <w:t>ซึ่งประกอบด้วยชื่อย่อที่ใช้ในการนำเสนอ และแบบฝึกหัด</w:t>
      </w:r>
    </w:p>
    <w:p w:rsidR="008F3CC7" w:rsidRPr="00BE108B" w:rsidRDefault="008F3CC7" w:rsidP="00BE108B">
      <w:pPr>
        <w:pStyle w:val="Listenabsatz"/>
        <w:numPr>
          <w:ilvl w:val="0"/>
          <w:numId w:val="35"/>
        </w:numPr>
        <w:spacing w:after="120"/>
        <w:jc w:val="left"/>
        <w:rPr>
          <w:rFonts w:asciiTheme="minorHAnsi" w:hAnsiTheme="minorHAnsi" w:cs="TH SarabunPSK"/>
          <w:lang w:bidi="th-TH"/>
        </w:rPr>
      </w:pPr>
      <w:r w:rsidRPr="00BE108B">
        <w:rPr>
          <w:rFonts w:asciiTheme="minorHAnsi" w:hAnsiTheme="minorHAnsi" w:cs="TH SarabunPSK"/>
          <w:cs/>
          <w:lang w:bidi="th-TH"/>
        </w:rPr>
        <w:t>แหล่งอ้างอิง และแหล่งข้อมูลที่เป็นประโยชน์</w:t>
      </w:r>
      <w:r w:rsidRPr="00BE108B">
        <w:rPr>
          <w:rFonts w:asciiTheme="minorHAnsi" w:hAnsiTheme="minorHAnsi" w:cs="TH SarabunPSK"/>
          <w:lang w:val="en-US" w:bidi="th-TH"/>
        </w:rPr>
        <w:t xml:space="preserve">: </w:t>
      </w:r>
      <w:r w:rsidRPr="00BE108B">
        <w:rPr>
          <w:rFonts w:asciiTheme="minorHAnsi" w:hAnsiTheme="minorHAnsi" w:cs="TH SarabunPSK"/>
          <w:cs/>
          <w:lang w:val="en-US" w:bidi="th-TH"/>
        </w:rPr>
        <w:t>ซึ่งประกอบด้วยลิ้งค์ของ</w:t>
      </w:r>
      <w:r w:rsidRPr="00BE108B">
        <w:rPr>
          <w:rFonts w:asciiTheme="minorHAnsi" w:hAnsiTheme="minorHAnsi" w:cs="TH SarabunPSK"/>
          <w:cs/>
          <w:lang w:bidi="th-TH"/>
        </w:rPr>
        <w:t>กฎหมายควบคุมการค้าไม้ของสหภาพยุโรป (</w:t>
      </w:r>
      <w:r w:rsidRPr="00BE108B">
        <w:rPr>
          <w:rFonts w:asciiTheme="minorHAnsi" w:hAnsiTheme="minorHAnsi" w:cs="TH SarabunPSK"/>
        </w:rPr>
        <w:t>EU TR</w:t>
      </w:r>
      <w:r w:rsidRPr="00BE108B">
        <w:rPr>
          <w:rFonts w:asciiTheme="minorHAnsi" w:hAnsiTheme="minorHAnsi" w:cs="TH SarabunPSK"/>
          <w:cs/>
          <w:lang w:bidi="th-TH"/>
        </w:rPr>
        <w:t>) การตรวจรับรอง และการพิสูจน์ความถูกต้องทางกฎหมายสำหนับข้อมูลเพิ่มเติม</w:t>
      </w:r>
    </w:p>
    <w:p w:rsidR="006661E9" w:rsidRPr="00BE108B" w:rsidRDefault="006661E9" w:rsidP="00BE108B">
      <w:pPr>
        <w:spacing w:after="120"/>
        <w:jc w:val="left"/>
        <w:rPr>
          <w:rFonts w:asciiTheme="minorHAnsi" w:hAnsiTheme="minorHAnsi" w:cs="TH SarabunPSK"/>
          <w:lang w:bidi="th-TH"/>
        </w:rPr>
      </w:pPr>
    </w:p>
    <w:p w:rsidR="0092723B" w:rsidRPr="0092723B" w:rsidRDefault="004A159B" w:rsidP="0092723B">
      <w:pPr>
        <w:pStyle w:val="berschrift2"/>
        <w:numPr>
          <w:ilvl w:val="0"/>
          <w:numId w:val="0"/>
        </w:numPr>
        <w:ind w:left="357" w:hanging="357"/>
        <w:jc w:val="center"/>
        <w:rPr>
          <w:rFonts w:asciiTheme="minorHAnsi" w:hAnsiTheme="minorHAnsi" w:cs="TH SarabunPSK"/>
          <w:b w:val="0"/>
          <w:i/>
          <w:iCs w:val="0"/>
          <w:color w:val="006600"/>
        </w:rPr>
      </w:pPr>
      <w:r w:rsidRPr="0092723B">
        <w:rPr>
          <w:rFonts w:asciiTheme="minorHAnsi" w:hAnsiTheme="minorHAnsi" w:cs="TH SarabunPSK"/>
          <w:i/>
          <w:iCs w:val="0"/>
          <w:color w:val="006600"/>
          <w:cs/>
          <w:lang w:bidi="th-TH"/>
        </w:rPr>
        <w:t>ขอให้</w:t>
      </w:r>
      <w:r w:rsidR="001E4C73" w:rsidRPr="0092723B">
        <w:rPr>
          <w:rFonts w:asciiTheme="minorHAnsi" w:hAnsiTheme="minorHAnsi" w:cs="TH SarabunPSK"/>
          <w:i/>
          <w:iCs w:val="0"/>
          <w:color w:val="006600"/>
          <w:cs/>
          <w:lang w:bidi="th-TH"/>
        </w:rPr>
        <w:t>ท่านโชคดีสำหรับการฝึกอบรมที่ท่านกำลังจะจัดขึ้น</w:t>
      </w:r>
      <w:r w:rsidR="006159DF" w:rsidRPr="0092723B">
        <w:rPr>
          <w:rFonts w:asciiTheme="minorHAnsi" w:hAnsiTheme="minorHAnsi" w:cs="TH SarabunPSK"/>
          <w:color w:val="006600"/>
        </w:rPr>
        <w:t>!</w:t>
      </w:r>
    </w:p>
    <w:sectPr w:rsidR="0092723B" w:rsidRPr="0092723B" w:rsidSect="00380EB7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276" w:left="1418" w:header="567" w:footer="567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82A5E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661" w:rsidRDefault="00772661">
      <w:r>
        <w:separator/>
      </w:r>
    </w:p>
  </w:endnote>
  <w:endnote w:type="continuationSeparator" w:id="0">
    <w:p w:rsidR="00772661" w:rsidRDefault="0077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sz w:val="32"/>
        <w:szCs w:val="32"/>
      </w:rPr>
      <w:id w:val="2117319581"/>
      <w:docPartObj>
        <w:docPartGallery w:val="Page Numbers (Bottom of Page)"/>
        <w:docPartUnique/>
      </w:docPartObj>
    </w:sdtPr>
    <w:sdtEndPr/>
    <w:sdtContent>
      <w:p w:rsidR="00B878E1" w:rsidRPr="00180ED4" w:rsidRDefault="008467B0">
        <w:pPr>
          <w:pStyle w:val="Fuzeile"/>
          <w:jc w:val="right"/>
          <w:rPr>
            <w:rFonts w:ascii="TH SarabunPSK" w:hAnsi="TH SarabunPSK" w:cs="TH SarabunPSK"/>
            <w:sz w:val="32"/>
            <w:szCs w:val="32"/>
          </w:rPr>
        </w:pPr>
        <w:r w:rsidRPr="00180ED4">
          <w:rPr>
            <w:rFonts w:ascii="TH SarabunPSK" w:hAnsi="TH SarabunPSK" w:cs="TH SarabunPSK"/>
            <w:sz w:val="32"/>
            <w:szCs w:val="32"/>
          </w:rPr>
          <w:fldChar w:fldCharType="begin"/>
        </w:r>
        <w:r w:rsidR="00B878E1" w:rsidRPr="00180ED4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180ED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822C6D" w:rsidRPr="00822C6D">
          <w:rPr>
            <w:rFonts w:ascii="TH SarabunPSK" w:hAnsi="TH SarabunPSK" w:cs="TH SarabunPSK"/>
            <w:noProof/>
            <w:sz w:val="32"/>
            <w:szCs w:val="32"/>
            <w:lang w:val="de-DE"/>
          </w:rPr>
          <w:t>12</w:t>
        </w:r>
        <w:r w:rsidRPr="00180ED4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H SarabunPSK" w:hAnsi="TH SarabunPSK" w:cs="TH SarabunPSK"/>
        <w:sz w:val="32"/>
        <w:szCs w:val="32"/>
      </w:rPr>
      <w:id w:val="-1753345565"/>
      <w:docPartObj>
        <w:docPartGallery w:val="Page Numbers (Bottom of Page)"/>
        <w:docPartUnique/>
      </w:docPartObj>
    </w:sdtPr>
    <w:sdtEndPr/>
    <w:sdtContent>
      <w:p w:rsidR="00B878E1" w:rsidRPr="00A44AB9" w:rsidRDefault="00B878E1" w:rsidP="00141B42">
        <w:pPr>
          <w:pStyle w:val="Fuzeile"/>
          <w:tabs>
            <w:tab w:val="left" w:pos="7820"/>
            <w:tab w:val="right" w:pos="9070"/>
          </w:tabs>
          <w:jc w:val="left"/>
          <w:rPr>
            <w:rFonts w:ascii="TH SarabunPSK" w:hAnsi="TH SarabunPSK" w:cs="TH SarabunPSK"/>
            <w:sz w:val="32"/>
            <w:szCs w:val="32"/>
          </w:rPr>
        </w:pPr>
        <w:r w:rsidRPr="00A44AB9">
          <w:rPr>
            <w:rFonts w:ascii="TH SarabunPSK" w:hAnsi="TH SarabunPSK" w:cs="TH SarabunPSK"/>
            <w:sz w:val="32"/>
            <w:szCs w:val="32"/>
          </w:rPr>
          <w:tab/>
        </w:r>
        <w:r w:rsidRPr="00A44AB9">
          <w:rPr>
            <w:rFonts w:ascii="TH SarabunPSK" w:hAnsi="TH SarabunPSK" w:cs="TH SarabunPSK"/>
            <w:sz w:val="32"/>
            <w:szCs w:val="32"/>
          </w:rPr>
          <w:tab/>
        </w:r>
        <w:r w:rsidRPr="00A44AB9">
          <w:rPr>
            <w:rFonts w:ascii="TH SarabunPSK" w:hAnsi="TH SarabunPSK" w:cs="TH SarabunPSK"/>
            <w:sz w:val="32"/>
            <w:szCs w:val="32"/>
          </w:rPr>
          <w:tab/>
        </w:r>
        <w:r w:rsidRPr="00A44AB9">
          <w:rPr>
            <w:rFonts w:ascii="TH SarabunPSK" w:hAnsi="TH SarabunPSK" w:cs="TH SarabunPSK"/>
            <w:sz w:val="32"/>
            <w:szCs w:val="32"/>
          </w:rPr>
          <w:tab/>
        </w:r>
        <w:r w:rsidR="008467B0" w:rsidRPr="00A44AB9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44AB9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="008467B0" w:rsidRPr="00A44AB9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822C6D" w:rsidRPr="00822C6D">
          <w:rPr>
            <w:rFonts w:ascii="TH SarabunPSK" w:hAnsi="TH SarabunPSK" w:cs="TH SarabunPSK"/>
            <w:noProof/>
            <w:sz w:val="32"/>
            <w:szCs w:val="32"/>
            <w:lang w:val="de-DE"/>
          </w:rPr>
          <w:t>1</w:t>
        </w:r>
        <w:r w:rsidR="008467B0" w:rsidRPr="00A44AB9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661" w:rsidRDefault="00772661">
      <w:r>
        <w:separator/>
      </w:r>
    </w:p>
  </w:footnote>
  <w:footnote w:type="continuationSeparator" w:id="0">
    <w:p w:rsidR="00772661" w:rsidRDefault="007726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8E1" w:rsidRDefault="00B878E1" w:rsidP="003F0EC2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33020</wp:posOffset>
          </wp:positionH>
          <wp:positionV relativeFrom="paragraph">
            <wp:posOffset>-360045</wp:posOffset>
          </wp:positionV>
          <wp:extent cx="5731510" cy="1181100"/>
          <wp:effectExtent l="0" t="0" r="254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ackdrop_option1B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41" b="16877"/>
                  <a:stretch/>
                </pic:blipFill>
                <pic:spPr bwMode="auto">
                  <a:xfrm>
                    <a:off x="0" y="0"/>
                    <a:ext cx="5731510" cy="1181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B878E1" w:rsidRDefault="00B878E1" w:rsidP="003F0EC2">
    <w:pPr>
      <w:pStyle w:val="Kopfzeile"/>
    </w:pPr>
  </w:p>
  <w:p w:rsidR="00B878E1" w:rsidRDefault="00B878E1" w:rsidP="003F0EC2">
    <w:pPr>
      <w:pStyle w:val="Kopfzeile"/>
    </w:pPr>
  </w:p>
  <w:p w:rsidR="00B878E1" w:rsidRDefault="00B878E1" w:rsidP="003F0EC2">
    <w:pPr>
      <w:pStyle w:val="Kopfzeile"/>
    </w:pPr>
  </w:p>
  <w:p w:rsidR="00B878E1" w:rsidRPr="00165E31" w:rsidRDefault="00B878E1" w:rsidP="003F0EC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8E1" w:rsidRDefault="00B878E1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column">
            <wp:posOffset>63500</wp:posOffset>
          </wp:positionH>
          <wp:positionV relativeFrom="paragraph">
            <wp:posOffset>-372110</wp:posOffset>
          </wp:positionV>
          <wp:extent cx="5731510" cy="1638300"/>
          <wp:effectExtent l="0" t="0" r="254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ckdrop_option1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6496"/>
                  <a:stretch/>
                </pic:blipFill>
                <pic:spPr bwMode="auto">
                  <a:xfrm>
                    <a:off x="0" y="0"/>
                    <a:ext cx="5731510" cy="1638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B878E1" w:rsidRDefault="00B878E1">
    <w:pPr>
      <w:pStyle w:val="Kopfzeile"/>
    </w:pPr>
  </w:p>
  <w:p w:rsidR="00B878E1" w:rsidRDefault="00B878E1">
    <w:pPr>
      <w:pStyle w:val="Kopfzeile"/>
    </w:pPr>
  </w:p>
  <w:p w:rsidR="00B878E1" w:rsidRDefault="00B878E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AE41A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B0346C"/>
    <w:multiLevelType w:val="hybridMultilevel"/>
    <w:tmpl w:val="897E12DA"/>
    <w:lvl w:ilvl="0" w:tplc="35A08836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713FB7"/>
    <w:multiLevelType w:val="hybridMultilevel"/>
    <w:tmpl w:val="041883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F06EA"/>
    <w:multiLevelType w:val="multilevel"/>
    <w:tmpl w:val="645EBFAE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1145"/>
        </w:tabs>
        <w:ind w:left="782" w:hanging="357"/>
      </w:pPr>
      <w:rPr>
        <w:rFonts w:hint="default"/>
        <w:i w:val="0"/>
        <w:iCs/>
        <w:sz w:val="24"/>
        <w:szCs w:val="24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7CA4AC1"/>
    <w:multiLevelType w:val="hybridMultilevel"/>
    <w:tmpl w:val="27DEB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051157"/>
    <w:multiLevelType w:val="hybridMultilevel"/>
    <w:tmpl w:val="BFF219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B35AB0"/>
    <w:multiLevelType w:val="hybridMultilevel"/>
    <w:tmpl w:val="8532309A"/>
    <w:lvl w:ilvl="0" w:tplc="9968D4F0">
      <w:start w:val="1"/>
      <w:numFmt w:val="bullet"/>
      <w:pStyle w:val="Bullets2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E67189"/>
    <w:multiLevelType w:val="hybridMultilevel"/>
    <w:tmpl w:val="A55EB4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4339E"/>
    <w:multiLevelType w:val="hybridMultilevel"/>
    <w:tmpl w:val="41F0DE8C"/>
    <w:lvl w:ilvl="0" w:tplc="3C9C768E">
      <w:start w:val="1"/>
      <w:numFmt w:val="bullet"/>
      <w:pStyle w:val="Bullet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A16638"/>
    <w:multiLevelType w:val="hybridMultilevel"/>
    <w:tmpl w:val="85242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D35C95"/>
    <w:multiLevelType w:val="hybridMultilevel"/>
    <w:tmpl w:val="1D12AA1C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653347"/>
    <w:multiLevelType w:val="hybridMultilevel"/>
    <w:tmpl w:val="EA4C0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50617B"/>
    <w:multiLevelType w:val="hybridMultilevel"/>
    <w:tmpl w:val="FFA884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DB12B03"/>
    <w:multiLevelType w:val="multilevel"/>
    <w:tmpl w:val="6E2AE0E6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0733A19"/>
    <w:multiLevelType w:val="hybridMultilevel"/>
    <w:tmpl w:val="43E065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185E45"/>
    <w:multiLevelType w:val="hybridMultilevel"/>
    <w:tmpl w:val="791EEE4E"/>
    <w:lvl w:ilvl="0" w:tplc="BD8C5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6EB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DC28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3C5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507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8AE3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B041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0EE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D82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2296611"/>
    <w:multiLevelType w:val="hybridMultilevel"/>
    <w:tmpl w:val="ABBE3016"/>
    <w:lvl w:ilvl="0" w:tplc="64C681A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E44D0F"/>
    <w:multiLevelType w:val="hybridMultilevel"/>
    <w:tmpl w:val="1CA0904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721C68"/>
    <w:multiLevelType w:val="multilevel"/>
    <w:tmpl w:val="D9564270"/>
    <w:lvl w:ilvl="0">
      <w:start w:val="1"/>
      <w:numFmt w:val="bullet"/>
      <w:lvlText w:val=""/>
      <w:lvlJc w:val="left"/>
      <w:pPr>
        <w:tabs>
          <w:tab w:val="num" w:pos="720"/>
        </w:tabs>
        <w:ind w:left="36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>
    <w:nsid w:val="5E326B2C"/>
    <w:multiLevelType w:val="hybridMultilevel"/>
    <w:tmpl w:val="A604575C"/>
    <w:lvl w:ilvl="0" w:tplc="E62A9738">
      <w:start w:val="1"/>
      <w:numFmt w:val="decimalZero"/>
      <w:lvlText w:val="P%1"/>
      <w:lvlJc w:val="left"/>
      <w:pPr>
        <w:ind w:left="2183" w:hanging="907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3228" w:hanging="360"/>
      </w:pPr>
    </w:lvl>
    <w:lvl w:ilvl="2" w:tplc="0407001B" w:tentative="1">
      <w:start w:val="1"/>
      <w:numFmt w:val="lowerRoman"/>
      <w:lvlText w:val="%3."/>
      <w:lvlJc w:val="right"/>
      <w:pPr>
        <w:ind w:left="3948" w:hanging="180"/>
      </w:pPr>
    </w:lvl>
    <w:lvl w:ilvl="3" w:tplc="0407000F" w:tentative="1">
      <w:start w:val="1"/>
      <w:numFmt w:val="decimal"/>
      <w:lvlText w:val="%4."/>
      <w:lvlJc w:val="left"/>
      <w:pPr>
        <w:ind w:left="4668" w:hanging="360"/>
      </w:pPr>
    </w:lvl>
    <w:lvl w:ilvl="4" w:tplc="04070019" w:tentative="1">
      <w:start w:val="1"/>
      <w:numFmt w:val="lowerLetter"/>
      <w:lvlText w:val="%5."/>
      <w:lvlJc w:val="left"/>
      <w:pPr>
        <w:ind w:left="5388" w:hanging="360"/>
      </w:pPr>
    </w:lvl>
    <w:lvl w:ilvl="5" w:tplc="0407001B" w:tentative="1">
      <w:start w:val="1"/>
      <w:numFmt w:val="lowerRoman"/>
      <w:lvlText w:val="%6."/>
      <w:lvlJc w:val="right"/>
      <w:pPr>
        <w:ind w:left="6108" w:hanging="180"/>
      </w:pPr>
    </w:lvl>
    <w:lvl w:ilvl="6" w:tplc="0407000F" w:tentative="1">
      <w:start w:val="1"/>
      <w:numFmt w:val="decimal"/>
      <w:lvlText w:val="%7."/>
      <w:lvlJc w:val="left"/>
      <w:pPr>
        <w:ind w:left="6828" w:hanging="360"/>
      </w:pPr>
    </w:lvl>
    <w:lvl w:ilvl="7" w:tplc="04070019" w:tentative="1">
      <w:start w:val="1"/>
      <w:numFmt w:val="lowerLetter"/>
      <w:lvlText w:val="%8."/>
      <w:lvlJc w:val="left"/>
      <w:pPr>
        <w:ind w:left="7548" w:hanging="360"/>
      </w:pPr>
    </w:lvl>
    <w:lvl w:ilvl="8" w:tplc="0407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0">
    <w:nsid w:val="611817B9"/>
    <w:multiLevelType w:val="hybridMultilevel"/>
    <w:tmpl w:val="86364F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A45A6B"/>
    <w:multiLevelType w:val="hybridMultilevel"/>
    <w:tmpl w:val="2D5C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247E07"/>
    <w:multiLevelType w:val="multilevel"/>
    <w:tmpl w:val="94D4F54A"/>
    <w:lvl w:ilvl="0">
      <w:start w:val="1"/>
      <w:numFmt w:val="decimal"/>
      <w:pStyle w:val="Aufzhlungszeichen"/>
      <w:lvlText w:val="%1."/>
      <w:lvlJc w:val="left"/>
      <w:pPr>
        <w:ind w:left="720" w:hanging="360"/>
      </w:pPr>
      <w:rPr>
        <w:rFonts w:ascii="Calibri" w:hAnsi="Calibri" w:hint="default"/>
        <w:b/>
        <w:i w:val="0"/>
        <w:color w:val="auto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>
    <w:nsid w:val="74384DBB"/>
    <w:multiLevelType w:val="multilevel"/>
    <w:tmpl w:val="B9CAED02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A84684A"/>
    <w:multiLevelType w:val="hybridMultilevel"/>
    <w:tmpl w:val="6AF805FE"/>
    <w:lvl w:ilvl="0" w:tplc="21E82B4A">
      <w:start w:val="1"/>
      <w:numFmt w:val="bullet"/>
      <w:lvlText w:val="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0"/>
  </w:num>
  <w:num w:numId="6">
    <w:abstractNumId w:val="18"/>
  </w:num>
  <w:num w:numId="7">
    <w:abstractNumId w:val="22"/>
  </w:num>
  <w:num w:numId="8">
    <w:abstractNumId w:val="22"/>
  </w:num>
  <w:num w:numId="9">
    <w:abstractNumId w:val="22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22"/>
  </w:num>
  <w:num w:numId="15">
    <w:abstractNumId w:val="23"/>
  </w:num>
  <w:num w:numId="16">
    <w:abstractNumId w:val="13"/>
  </w:num>
  <w:num w:numId="17">
    <w:abstractNumId w:val="1"/>
  </w:num>
  <w:num w:numId="18">
    <w:abstractNumId w:val="24"/>
  </w:num>
  <w:num w:numId="19">
    <w:abstractNumId w:val="16"/>
  </w:num>
  <w:num w:numId="20">
    <w:abstractNumId w:val="10"/>
  </w:num>
  <w:num w:numId="21">
    <w:abstractNumId w:val="8"/>
  </w:num>
  <w:num w:numId="22">
    <w:abstractNumId w:val="6"/>
  </w:num>
  <w:num w:numId="23">
    <w:abstractNumId w:val="14"/>
  </w:num>
  <w:num w:numId="24">
    <w:abstractNumId w:val="2"/>
  </w:num>
  <w:num w:numId="25">
    <w:abstractNumId w:val="7"/>
  </w:num>
  <w:num w:numId="26">
    <w:abstractNumId w:val="20"/>
  </w:num>
  <w:num w:numId="27">
    <w:abstractNumId w:val="11"/>
  </w:num>
  <w:num w:numId="28">
    <w:abstractNumId w:val="21"/>
  </w:num>
  <w:num w:numId="29">
    <w:abstractNumId w:val="15"/>
  </w:num>
  <w:num w:numId="30">
    <w:abstractNumId w:val="9"/>
  </w:num>
  <w:num w:numId="31">
    <w:abstractNumId w:val="4"/>
  </w:num>
  <w:num w:numId="32">
    <w:abstractNumId w:val="3"/>
  </w:num>
  <w:num w:numId="33">
    <w:abstractNumId w:val="17"/>
  </w:num>
  <w:num w:numId="34">
    <w:abstractNumId w:val="19"/>
  </w:num>
  <w:num w:numId="35">
    <w:abstractNumId w:val="12"/>
  </w:num>
  <w:num w:numId="3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ooi See">
    <w15:presenceInfo w15:providerId="None" w15:userId="Mooi S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42"/>
    <w:rsid w:val="000034FF"/>
    <w:rsid w:val="00003CD8"/>
    <w:rsid w:val="00006F97"/>
    <w:rsid w:val="0001408A"/>
    <w:rsid w:val="0001461B"/>
    <w:rsid w:val="00015693"/>
    <w:rsid w:val="000428F2"/>
    <w:rsid w:val="00047CE1"/>
    <w:rsid w:val="000649AB"/>
    <w:rsid w:val="00073010"/>
    <w:rsid w:val="0007403E"/>
    <w:rsid w:val="000765EC"/>
    <w:rsid w:val="0007764B"/>
    <w:rsid w:val="0008196D"/>
    <w:rsid w:val="000858F0"/>
    <w:rsid w:val="000900E8"/>
    <w:rsid w:val="00093510"/>
    <w:rsid w:val="000B45E9"/>
    <w:rsid w:val="000D0329"/>
    <w:rsid w:val="000D5959"/>
    <w:rsid w:val="000E7E14"/>
    <w:rsid w:val="00111681"/>
    <w:rsid w:val="0011631F"/>
    <w:rsid w:val="0012009A"/>
    <w:rsid w:val="00120FC1"/>
    <w:rsid w:val="00141B42"/>
    <w:rsid w:val="00143E11"/>
    <w:rsid w:val="0014602F"/>
    <w:rsid w:val="00147F22"/>
    <w:rsid w:val="001554AC"/>
    <w:rsid w:val="00180ED4"/>
    <w:rsid w:val="001967A9"/>
    <w:rsid w:val="001A19C6"/>
    <w:rsid w:val="001B7223"/>
    <w:rsid w:val="001C37C0"/>
    <w:rsid w:val="001D3997"/>
    <w:rsid w:val="001D728D"/>
    <w:rsid w:val="001E4C73"/>
    <w:rsid w:val="001F5E65"/>
    <w:rsid w:val="001F762F"/>
    <w:rsid w:val="00215DAF"/>
    <w:rsid w:val="00222003"/>
    <w:rsid w:val="00226BE7"/>
    <w:rsid w:val="00226EB6"/>
    <w:rsid w:val="00227562"/>
    <w:rsid w:val="00230262"/>
    <w:rsid w:val="0024174D"/>
    <w:rsid w:val="00241D59"/>
    <w:rsid w:val="00255B13"/>
    <w:rsid w:val="0026294E"/>
    <w:rsid w:val="00285388"/>
    <w:rsid w:val="00287A38"/>
    <w:rsid w:val="00294109"/>
    <w:rsid w:val="002959B9"/>
    <w:rsid w:val="00295AA2"/>
    <w:rsid w:val="002B19E5"/>
    <w:rsid w:val="002B28FC"/>
    <w:rsid w:val="002B4040"/>
    <w:rsid w:val="002B5D96"/>
    <w:rsid w:val="002E368D"/>
    <w:rsid w:val="002E4346"/>
    <w:rsid w:val="002E6580"/>
    <w:rsid w:val="002F4C72"/>
    <w:rsid w:val="002F7231"/>
    <w:rsid w:val="003041CF"/>
    <w:rsid w:val="00310A4A"/>
    <w:rsid w:val="00316579"/>
    <w:rsid w:val="00340B7C"/>
    <w:rsid w:val="00344151"/>
    <w:rsid w:val="003543AE"/>
    <w:rsid w:val="00360B6E"/>
    <w:rsid w:val="003647B6"/>
    <w:rsid w:val="003656FE"/>
    <w:rsid w:val="00375981"/>
    <w:rsid w:val="0038061F"/>
    <w:rsid w:val="00380EB7"/>
    <w:rsid w:val="003876F7"/>
    <w:rsid w:val="00392564"/>
    <w:rsid w:val="003A0B2E"/>
    <w:rsid w:val="003A3DE7"/>
    <w:rsid w:val="003B34E9"/>
    <w:rsid w:val="003B6BF5"/>
    <w:rsid w:val="003D6587"/>
    <w:rsid w:val="003E1349"/>
    <w:rsid w:val="003F0EC2"/>
    <w:rsid w:val="003F127C"/>
    <w:rsid w:val="00403BE3"/>
    <w:rsid w:val="00404BB3"/>
    <w:rsid w:val="0041477B"/>
    <w:rsid w:val="004157DD"/>
    <w:rsid w:val="004169D6"/>
    <w:rsid w:val="004174F0"/>
    <w:rsid w:val="00430013"/>
    <w:rsid w:val="00445166"/>
    <w:rsid w:val="00445A97"/>
    <w:rsid w:val="00447849"/>
    <w:rsid w:val="00450CDC"/>
    <w:rsid w:val="00461079"/>
    <w:rsid w:val="0047358A"/>
    <w:rsid w:val="0048496C"/>
    <w:rsid w:val="00497990"/>
    <w:rsid w:val="004A159B"/>
    <w:rsid w:val="004A5DB1"/>
    <w:rsid w:val="004A6D42"/>
    <w:rsid w:val="004A7A4C"/>
    <w:rsid w:val="004B22AB"/>
    <w:rsid w:val="004C433F"/>
    <w:rsid w:val="004C4BF9"/>
    <w:rsid w:val="004D786A"/>
    <w:rsid w:val="004D7EC6"/>
    <w:rsid w:val="004E16E2"/>
    <w:rsid w:val="004F10BB"/>
    <w:rsid w:val="004F2D54"/>
    <w:rsid w:val="004F54AA"/>
    <w:rsid w:val="00505178"/>
    <w:rsid w:val="005176B9"/>
    <w:rsid w:val="00517F39"/>
    <w:rsid w:val="005264AE"/>
    <w:rsid w:val="00533C53"/>
    <w:rsid w:val="005344B7"/>
    <w:rsid w:val="005417E4"/>
    <w:rsid w:val="0054377E"/>
    <w:rsid w:val="005461F9"/>
    <w:rsid w:val="005534E7"/>
    <w:rsid w:val="005546D4"/>
    <w:rsid w:val="00557F27"/>
    <w:rsid w:val="005600F8"/>
    <w:rsid w:val="00561D24"/>
    <w:rsid w:val="005757F9"/>
    <w:rsid w:val="00592B1C"/>
    <w:rsid w:val="005A1717"/>
    <w:rsid w:val="005A4289"/>
    <w:rsid w:val="005B2B49"/>
    <w:rsid w:val="005C1E66"/>
    <w:rsid w:val="005E3C68"/>
    <w:rsid w:val="005E4F92"/>
    <w:rsid w:val="005F0740"/>
    <w:rsid w:val="005F4A19"/>
    <w:rsid w:val="00606C79"/>
    <w:rsid w:val="006078D9"/>
    <w:rsid w:val="006140B9"/>
    <w:rsid w:val="00614CD5"/>
    <w:rsid w:val="006159DF"/>
    <w:rsid w:val="0061603F"/>
    <w:rsid w:val="00616B58"/>
    <w:rsid w:val="006251F4"/>
    <w:rsid w:val="0063372A"/>
    <w:rsid w:val="006416A0"/>
    <w:rsid w:val="006464B4"/>
    <w:rsid w:val="00653404"/>
    <w:rsid w:val="0066309F"/>
    <w:rsid w:val="00665F2D"/>
    <w:rsid w:val="006661E9"/>
    <w:rsid w:val="00671F7D"/>
    <w:rsid w:val="00675B19"/>
    <w:rsid w:val="00683A3E"/>
    <w:rsid w:val="00685897"/>
    <w:rsid w:val="00686670"/>
    <w:rsid w:val="006951E9"/>
    <w:rsid w:val="00695B59"/>
    <w:rsid w:val="006A0EE8"/>
    <w:rsid w:val="006A6110"/>
    <w:rsid w:val="006B7683"/>
    <w:rsid w:val="006E4A95"/>
    <w:rsid w:val="006F19DC"/>
    <w:rsid w:val="006F2155"/>
    <w:rsid w:val="00701AE2"/>
    <w:rsid w:val="00702F55"/>
    <w:rsid w:val="00712C2C"/>
    <w:rsid w:val="00722C17"/>
    <w:rsid w:val="007377D2"/>
    <w:rsid w:val="00743DC4"/>
    <w:rsid w:val="007504D8"/>
    <w:rsid w:val="007535C4"/>
    <w:rsid w:val="00753EBF"/>
    <w:rsid w:val="007655F5"/>
    <w:rsid w:val="00772661"/>
    <w:rsid w:val="00783AC6"/>
    <w:rsid w:val="00795930"/>
    <w:rsid w:val="007A0AA1"/>
    <w:rsid w:val="007A6B56"/>
    <w:rsid w:val="007B7299"/>
    <w:rsid w:val="007C1D29"/>
    <w:rsid w:val="007C550F"/>
    <w:rsid w:val="007C57B2"/>
    <w:rsid w:val="007D7AF7"/>
    <w:rsid w:val="007E0777"/>
    <w:rsid w:val="007E518A"/>
    <w:rsid w:val="00800405"/>
    <w:rsid w:val="0080310B"/>
    <w:rsid w:val="00807438"/>
    <w:rsid w:val="00822C6D"/>
    <w:rsid w:val="00826355"/>
    <w:rsid w:val="00827568"/>
    <w:rsid w:val="00840842"/>
    <w:rsid w:val="008467B0"/>
    <w:rsid w:val="0085240D"/>
    <w:rsid w:val="00855C3D"/>
    <w:rsid w:val="008579E1"/>
    <w:rsid w:val="0086143D"/>
    <w:rsid w:val="008910CE"/>
    <w:rsid w:val="008A63FF"/>
    <w:rsid w:val="008A65D4"/>
    <w:rsid w:val="008A79D1"/>
    <w:rsid w:val="008B6252"/>
    <w:rsid w:val="008D3983"/>
    <w:rsid w:val="008E0EB4"/>
    <w:rsid w:val="008F21B8"/>
    <w:rsid w:val="008F3CC7"/>
    <w:rsid w:val="009017DF"/>
    <w:rsid w:val="0090779E"/>
    <w:rsid w:val="00922DB5"/>
    <w:rsid w:val="0092723B"/>
    <w:rsid w:val="00940BB1"/>
    <w:rsid w:val="00944C4A"/>
    <w:rsid w:val="00952504"/>
    <w:rsid w:val="009532B4"/>
    <w:rsid w:val="00957F94"/>
    <w:rsid w:val="009632AC"/>
    <w:rsid w:val="00965E73"/>
    <w:rsid w:val="00970AF3"/>
    <w:rsid w:val="0098498A"/>
    <w:rsid w:val="009B0E6F"/>
    <w:rsid w:val="009B1265"/>
    <w:rsid w:val="009D0406"/>
    <w:rsid w:val="009D712C"/>
    <w:rsid w:val="009E1039"/>
    <w:rsid w:val="009E2304"/>
    <w:rsid w:val="009F5E30"/>
    <w:rsid w:val="00A00665"/>
    <w:rsid w:val="00A04AB0"/>
    <w:rsid w:val="00A04C0D"/>
    <w:rsid w:val="00A05C2C"/>
    <w:rsid w:val="00A40019"/>
    <w:rsid w:val="00A44AB9"/>
    <w:rsid w:val="00A45461"/>
    <w:rsid w:val="00A73D53"/>
    <w:rsid w:val="00A746C6"/>
    <w:rsid w:val="00A81F44"/>
    <w:rsid w:val="00AA052A"/>
    <w:rsid w:val="00AA2D59"/>
    <w:rsid w:val="00AA38AB"/>
    <w:rsid w:val="00AA6356"/>
    <w:rsid w:val="00AA6978"/>
    <w:rsid w:val="00AA6A2F"/>
    <w:rsid w:val="00AB51A3"/>
    <w:rsid w:val="00AD3B7D"/>
    <w:rsid w:val="00AE13D9"/>
    <w:rsid w:val="00AE385B"/>
    <w:rsid w:val="00AF16E6"/>
    <w:rsid w:val="00AF5D5E"/>
    <w:rsid w:val="00B13682"/>
    <w:rsid w:val="00B13C21"/>
    <w:rsid w:val="00B21E7E"/>
    <w:rsid w:val="00B2718D"/>
    <w:rsid w:val="00B32FE9"/>
    <w:rsid w:val="00B43081"/>
    <w:rsid w:val="00B47DC0"/>
    <w:rsid w:val="00B61DD1"/>
    <w:rsid w:val="00B878E1"/>
    <w:rsid w:val="00B96644"/>
    <w:rsid w:val="00BE108B"/>
    <w:rsid w:val="00C04CBC"/>
    <w:rsid w:val="00C0631F"/>
    <w:rsid w:val="00C07727"/>
    <w:rsid w:val="00C14D54"/>
    <w:rsid w:val="00C207B6"/>
    <w:rsid w:val="00C31346"/>
    <w:rsid w:val="00C33448"/>
    <w:rsid w:val="00C34915"/>
    <w:rsid w:val="00C35378"/>
    <w:rsid w:val="00C44731"/>
    <w:rsid w:val="00C52E67"/>
    <w:rsid w:val="00C84CD5"/>
    <w:rsid w:val="00C97CC2"/>
    <w:rsid w:val="00CA64DA"/>
    <w:rsid w:val="00CC6674"/>
    <w:rsid w:val="00CD13D0"/>
    <w:rsid w:val="00CD7960"/>
    <w:rsid w:val="00CE6550"/>
    <w:rsid w:val="00D07CE7"/>
    <w:rsid w:val="00D13C77"/>
    <w:rsid w:val="00D17B2D"/>
    <w:rsid w:val="00D250CB"/>
    <w:rsid w:val="00D25644"/>
    <w:rsid w:val="00D36A42"/>
    <w:rsid w:val="00D414D4"/>
    <w:rsid w:val="00D531B6"/>
    <w:rsid w:val="00D62113"/>
    <w:rsid w:val="00D70FBF"/>
    <w:rsid w:val="00D82C81"/>
    <w:rsid w:val="00D84AC7"/>
    <w:rsid w:val="00DB1EBE"/>
    <w:rsid w:val="00DB5123"/>
    <w:rsid w:val="00DD6BB8"/>
    <w:rsid w:val="00DD7D2E"/>
    <w:rsid w:val="00DD7F08"/>
    <w:rsid w:val="00DE4976"/>
    <w:rsid w:val="00DE5981"/>
    <w:rsid w:val="00E23AA1"/>
    <w:rsid w:val="00E32014"/>
    <w:rsid w:val="00E534DA"/>
    <w:rsid w:val="00E5396B"/>
    <w:rsid w:val="00E551CF"/>
    <w:rsid w:val="00E55F8E"/>
    <w:rsid w:val="00E67B17"/>
    <w:rsid w:val="00E71C3F"/>
    <w:rsid w:val="00E73728"/>
    <w:rsid w:val="00E77BF9"/>
    <w:rsid w:val="00E805A9"/>
    <w:rsid w:val="00E92AFE"/>
    <w:rsid w:val="00EA2532"/>
    <w:rsid w:val="00EA53E4"/>
    <w:rsid w:val="00EB65F7"/>
    <w:rsid w:val="00EB7E2A"/>
    <w:rsid w:val="00EC0BC1"/>
    <w:rsid w:val="00EC0E39"/>
    <w:rsid w:val="00EC7642"/>
    <w:rsid w:val="00ED43F6"/>
    <w:rsid w:val="00EF3066"/>
    <w:rsid w:val="00EF6AF6"/>
    <w:rsid w:val="00F00AEA"/>
    <w:rsid w:val="00F01739"/>
    <w:rsid w:val="00F02C43"/>
    <w:rsid w:val="00F06A15"/>
    <w:rsid w:val="00F076D3"/>
    <w:rsid w:val="00F109F7"/>
    <w:rsid w:val="00F23BA1"/>
    <w:rsid w:val="00F4115F"/>
    <w:rsid w:val="00F61932"/>
    <w:rsid w:val="00F72536"/>
    <w:rsid w:val="00F83C24"/>
    <w:rsid w:val="00F871C4"/>
    <w:rsid w:val="00FA4396"/>
    <w:rsid w:val="00FA5429"/>
    <w:rsid w:val="00FB4A40"/>
    <w:rsid w:val="00FE4489"/>
    <w:rsid w:val="00FE67E5"/>
    <w:rsid w:val="00FE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semiHidden="0" w:uiPriority="1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5378"/>
    <w:pPr>
      <w:spacing w:after="40" w:line="276" w:lineRule="auto"/>
      <w:jc w:val="both"/>
    </w:pPr>
    <w:rPr>
      <w:rFonts w:ascii="Calibri" w:eastAsia="SimSun" w:hAnsi="Calibri"/>
      <w:sz w:val="22"/>
      <w:szCs w:val="22"/>
    </w:rPr>
  </w:style>
  <w:style w:type="paragraph" w:styleId="berschrift1">
    <w:name w:val="heading 1"/>
    <w:basedOn w:val="Standard"/>
    <w:next w:val="Standard"/>
    <w:uiPriority w:val="1"/>
    <w:qFormat/>
    <w:rsid w:val="002959B9"/>
    <w:pPr>
      <w:keepNext/>
      <w:numPr>
        <w:numId w:val="10"/>
      </w:numPr>
      <w:spacing w:before="120" w:after="80"/>
      <w:ind w:left="357" w:hanging="357"/>
      <w:outlineLvl w:val="0"/>
    </w:pPr>
    <w:rPr>
      <w:rFonts w:cs="Arial"/>
      <w:b/>
      <w:bCs/>
      <w:color w:val="318E93"/>
      <w:kern w:val="32"/>
      <w:sz w:val="32"/>
      <w:szCs w:val="32"/>
    </w:rPr>
  </w:style>
  <w:style w:type="paragraph" w:styleId="berschrift2">
    <w:name w:val="heading 2"/>
    <w:basedOn w:val="Standard"/>
    <w:next w:val="Standard"/>
    <w:uiPriority w:val="1"/>
    <w:qFormat/>
    <w:rsid w:val="005C1E66"/>
    <w:pPr>
      <w:keepNext/>
      <w:numPr>
        <w:ilvl w:val="1"/>
        <w:numId w:val="11"/>
      </w:numPr>
      <w:tabs>
        <w:tab w:val="clear" w:pos="1145"/>
        <w:tab w:val="num" w:pos="720"/>
      </w:tabs>
      <w:spacing w:before="240" w:after="80"/>
      <w:ind w:left="357"/>
      <w:outlineLvl w:val="1"/>
    </w:pPr>
    <w:rPr>
      <w:rFonts w:cs="Arial"/>
      <w:b/>
      <w:bCs/>
      <w:iCs/>
      <w:color w:val="318E93"/>
      <w:sz w:val="28"/>
      <w:szCs w:val="28"/>
    </w:rPr>
  </w:style>
  <w:style w:type="paragraph" w:styleId="berschrift3">
    <w:name w:val="heading 3"/>
    <w:basedOn w:val="Standard"/>
    <w:next w:val="Standard"/>
    <w:uiPriority w:val="1"/>
    <w:rsid w:val="005C1E66"/>
    <w:pPr>
      <w:keepNext/>
      <w:numPr>
        <w:ilvl w:val="2"/>
        <w:numId w:val="12"/>
      </w:numPr>
      <w:spacing w:before="240" w:after="60"/>
      <w:ind w:left="578" w:hanging="578"/>
      <w:outlineLvl w:val="2"/>
    </w:pPr>
    <w:rPr>
      <w:rFonts w:cs="Arial"/>
      <w:b/>
      <w:bCs/>
      <w:color w:val="318E93"/>
      <w:szCs w:val="26"/>
    </w:rPr>
  </w:style>
  <w:style w:type="paragraph" w:styleId="berschrift4">
    <w:name w:val="heading 4"/>
    <w:basedOn w:val="Standard"/>
    <w:next w:val="Standard"/>
    <w:semiHidden/>
    <w:rsid w:val="00F076D3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semiHidden/>
    <w:rsid w:val="00F076D3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semiHidden/>
    <w:rsid w:val="00F076D3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next w:val="Standard"/>
    <w:autoRedefine/>
    <w:uiPriority w:val="1"/>
    <w:qFormat/>
    <w:rsid w:val="00445A97"/>
    <w:pPr>
      <w:numPr>
        <w:numId w:val="14"/>
      </w:numPr>
      <w:ind w:left="318" w:right="176" w:hanging="284"/>
    </w:pPr>
  </w:style>
  <w:style w:type="paragraph" w:styleId="Fuzeile">
    <w:name w:val="footer"/>
    <w:basedOn w:val="Standard"/>
    <w:link w:val="FuzeileZchn"/>
    <w:uiPriority w:val="99"/>
    <w:rsid w:val="00F076D3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link w:val="KopfzeileZchn"/>
    <w:rsid w:val="00F076D3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uiPriority w:val="99"/>
    <w:semiHidden/>
    <w:rsid w:val="002959B9"/>
    <w:rPr>
      <w:color w:val="318E93"/>
      <w:u w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AE13D9"/>
    <w:rPr>
      <w:rFonts w:ascii="Calibri" w:eastAsia="SimSun" w:hAnsi="Calibri"/>
      <w:sz w:val="22"/>
      <w:szCs w:val="22"/>
    </w:rPr>
  </w:style>
  <w:style w:type="paragraph" w:styleId="Sprechblasentext">
    <w:name w:val="Balloon Text"/>
    <w:basedOn w:val="Standard"/>
    <w:link w:val="SprechblasentextZchn"/>
    <w:semiHidden/>
    <w:rsid w:val="002F4C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5240D"/>
    <w:rPr>
      <w:rFonts w:ascii="Tahoma" w:eastAsia="SimSun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753EBF"/>
    <w:rPr>
      <w:rFonts w:ascii="Calibri" w:eastAsia="SimSun" w:hAnsi="Calibri"/>
      <w:sz w:val="22"/>
      <w:szCs w:val="22"/>
    </w:rPr>
  </w:style>
  <w:style w:type="paragraph" w:customStyle="1" w:styleId="Agendatitle">
    <w:name w:val="Agenda title"/>
    <w:basedOn w:val="Kopfzeile"/>
    <w:uiPriority w:val="1"/>
    <w:rsid w:val="002F4C72"/>
    <w:pPr>
      <w:tabs>
        <w:tab w:val="clear" w:pos="4153"/>
        <w:tab w:val="clear" w:pos="8306"/>
        <w:tab w:val="left" w:pos="4962"/>
        <w:tab w:val="right" w:pos="9026"/>
      </w:tabs>
      <w:ind w:left="-108"/>
    </w:pPr>
    <w:rPr>
      <w:b/>
      <w:color w:val="C00000"/>
      <w:sz w:val="40"/>
      <w:szCs w:val="40"/>
    </w:rPr>
  </w:style>
  <w:style w:type="paragraph" w:customStyle="1" w:styleId="Meetingtitle">
    <w:name w:val="Meeting title"/>
    <w:basedOn w:val="Kopfzeile"/>
    <w:uiPriority w:val="1"/>
    <w:qFormat/>
    <w:rsid w:val="002F4C72"/>
    <w:pPr>
      <w:tabs>
        <w:tab w:val="clear" w:pos="4153"/>
        <w:tab w:val="clear" w:pos="8306"/>
        <w:tab w:val="left" w:pos="0"/>
        <w:tab w:val="left" w:pos="4962"/>
        <w:tab w:val="right" w:pos="9026"/>
      </w:tabs>
      <w:ind w:left="-108"/>
    </w:pPr>
    <w:rPr>
      <w:b/>
      <w:sz w:val="28"/>
    </w:rPr>
  </w:style>
  <w:style w:type="table" w:styleId="Tabellenraster">
    <w:name w:val="Table Grid"/>
    <w:basedOn w:val="NormaleTabelle"/>
    <w:rsid w:val="00226EB6"/>
    <w:pPr>
      <w:spacing w:before="100" w:line="240" w:lineRule="exact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extboldgreen">
    <w:name w:val="Normal text bold (green)"/>
    <w:basedOn w:val="Kopfzeile"/>
    <w:uiPriority w:val="1"/>
    <w:rsid w:val="00445A97"/>
    <w:pPr>
      <w:tabs>
        <w:tab w:val="clear" w:pos="4153"/>
        <w:tab w:val="clear" w:pos="8306"/>
        <w:tab w:val="left" w:pos="4962"/>
        <w:tab w:val="right" w:pos="9026"/>
      </w:tabs>
      <w:spacing w:before="40"/>
    </w:pPr>
    <w:rPr>
      <w:b/>
      <w:color w:val="318E93"/>
    </w:rPr>
  </w:style>
  <w:style w:type="paragraph" w:customStyle="1" w:styleId="Timegreen">
    <w:name w:val="Time (green)"/>
    <w:basedOn w:val="Kopfzeile"/>
    <w:qFormat/>
    <w:rsid w:val="00AA6A2F"/>
    <w:pPr>
      <w:tabs>
        <w:tab w:val="clear" w:pos="4153"/>
        <w:tab w:val="clear" w:pos="8306"/>
        <w:tab w:val="left" w:pos="4962"/>
        <w:tab w:val="right" w:pos="8822"/>
      </w:tabs>
    </w:pPr>
    <w:rPr>
      <w:b/>
      <w:color w:val="318E93"/>
    </w:rPr>
  </w:style>
  <w:style w:type="paragraph" w:customStyle="1" w:styleId="Timetitle">
    <w:name w:val="Time title"/>
    <w:basedOn w:val="Kopfzeile"/>
    <w:qFormat/>
    <w:rsid w:val="00AA6A2F"/>
    <w:pPr>
      <w:tabs>
        <w:tab w:val="clear" w:pos="4153"/>
        <w:tab w:val="clear" w:pos="8306"/>
        <w:tab w:val="left" w:pos="4962"/>
        <w:tab w:val="right" w:pos="8822"/>
      </w:tabs>
    </w:pPr>
    <w:rPr>
      <w:b/>
      <w:color w:val="318E93"/>
      <w:sz w:val="28"/>
    </w:rPr>
  </w:style>
  <w:style w:type="paragraph" w:customStyle="1" w:styleId="Agendaheader">
    <w:name w:val="Agenda header"/>
    <w:basedOn w:val="Timetitle"/>
    <w:qFormat/>
    <w:rsid w:val="00AA6A2F"/>
    <w:rPr>
      <w:color w:val="000000"/>
    </w:rPr>
  </w:style>
  <w:style w:type="paragraph" w:customStyle="1" w:styleId="Bullets1">
    <w:name w:val="Bullets 1"/>
    <w:basedOn w:val="Standard"/>
    <w:qFormat/>
    <w:rsid w:val="00445A97"/>
    <w:pPr>
      <w:numPr>
        <w:numId w:val="21"/>
      </w:numPr>
      <w:tabs>
        <w:tab w:val="left" w:pos="318"/>
        <w:tab w:val="right" w:pos="8822"/>
      </w:tabs>
      <w:ind w:left="351" w:right="176" w:hanging="323"/>
    </w:pPr>
    <w:rPr>
      <w:color w:val="000000"/>
    </w:rPr>
  </w:style>
  <w:style w:type="character" w:styleId="Buchtitel">
    <w:name w:val="Book Title"/>
    <w:basedOn w:val="Absatz-Standardschriftart"/>
    <w:uiPriority w:val="33"/>
    <w:semiHidden/>
    <w:rsid w:val="0085240D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qFormat/>
    <w:rsid w:val="00671F7D"/>
    <w:pPr>
      <w:ind w:left="720"/>
      <w:contextualSpacing/>
    </w:pPr>
  </w:style>
  <w:style w:type="paragraph" w:customStyle="1" w:styleId="Bullets2">
    <w:name w:val="Bullets 2"/>
    <w:basedOn w:val="Standard"/>
    <w:next w:val="Standard"/>
    <w:uiPriority w:val="1"/>
    <w:qFormat/>
    <w:rsid w:val="00671F7D"/>
    <w:pPr>
      <w:numPr>
        <w:numId w:val="22"/>
      </w:numPr>
      <w:spacing w:after="60"/>
      <w:ind w:left="568" w:hanging="284"/>
    </w:pPr>
  </w:style>
  <w:style w:type="paragraph" w:customStyle="1" w:styleId="BasicParagraph">
    <w:name w:val="[Basic Paragraph]"/>
    <w:basedOn w:val="Standard"/>
    <w:uiPriority w:val="99"/>
    <w:semiHidden/>
    <w:rsid w:val="00671F7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/>
    </w:rPr>
  </w:style>
  <w:style w:type="paragraph" w:customStyle="1" w:styleId="Tablehead">
    <w:name w:val="Table head"/>
    <w:basedOn w:val="Standard"/>
    <w:next w:val="Standard"/>
    <w:qFormat/>
    <w:rsid w:val="00226EB6"/>
    <w:pPr>
      <w:spacing w:before="20"/>
    </w:pPr>
    <w:rPr>
      <w:rFonts w:eastAsia="Times New Roman"/>
      <w:b/>
      <w:color w:val="318E93"/>
      <w:szCs w:val="20"/>
    </w:rPr>
  </w:style>
  <w:style w:type="paragraph" w:customStyle="1" w:styleId="Tabletext">
    <w:name w:val="Table text"/>
    <w:basedOn w:val="Standard"/>
    <w:qFormat/>
    <w:rsid w:val="00226EB6"/>
    <w:pPr>
      <w:spacing w:before="20" w:after="20"/>
    </w:pPr>
    <w:rPr>
      <w:rFonts w:eastAsia="Times New Roman"/>
      <w:color w:val="000000"/>
      <w:sz w:val="20"/>
      <w:szCs w:val="20"/>
      <w:lang w:val="en-US" w:bidi="en-US"/>
    </w:rPr>
  </w:style>
  <w:style w:type="paragraph" w:customStyle="1" w:styleId="Tabletextbold">
    <w:name w:val="Table text bold"/>
    <w:basedOn w:val="Tabletext"/>
    <w:qFormat/>
    <w:rsid w:val="00226EB6"/>
    <w:rPr>
      <w:b/>
    </w:rPr>
  </w:style>
  <w:style w:type="character" w:styleId="BesuchterHyperlink">
    <w:name w:val="FollowedHyperlink"/>
    <w:basedOn w:val="Absatz-Standardschriftart"/>
    <w:semiHidden/>
    <w:unhideWhenUsed/>
    <w:rsid w:val="009632AC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D6211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D6211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62113"/>
    <w:rPr>
      <w:rFonts w:ascii="Calibri" w:eastAsia="SimSun" w:hAnsi="Calibr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6211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62113"/>
    <w:rPr>
      <w:rFonts w:ascii="Calibri" w:eastAsia="SimSun" w:hAnsi="Calibri"/>
      <w:b/>
      <w:bCs/>
    </w:rPr>
  </w:style>
  <w:style w:type="character" w:styleId="Seitenzahl">
    <w:name w:val="page number"/>
    <w:basedOn w:val="Absatz-Standardschriftart"/>
    <w:semiHidden/>
    <w:unhideWhenUsed/>
    <w:rsid w:val="009D712C"/>
  </w:style>
  <w:style w:type="paragraph" w:customStyle="1" w:styleId="TableHead0">
    <w:name w:val="Table Head"/>
    <w:basedOn w:val="Standard"/>
    <w:next w:val="Standard"/>
    <w:uiPriority w:val="1"/>
    <w:rsid w:val="009D712C"/>
    <w:pPr>
      <w:jc w:val="left"/>
    </w:pPr>
    <w:rPr>
      <w:b/>
      <w:color w:val="000000" w:themeColor="text1"/>
      <w:sz w:val="28"/>
    </w:rPr>
  </w:style>
  <w:style w:type="table" w:styleId="HelleSchattierung-Akzent3">
    <w:name w:val="Light Shading Accent 3"/>
    <w:basedOn w:val="NormaleTabelle"/>
    <w:uiPriority w:val="60"/>
    <w:rsid w:val="00DB512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Liste-Akzent3">
    <w:name w:val="Light List Accent 3"/>
    <w:basedOn w:val="NormaleTabelle"/>
    <w:uiPriority w:val="61"/>
    <w:rsid w:val="00DB512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Fett">
    <w:name w:val="Strong"/>
    <w:basedOn w:val="Absatz-Standardschriftart"/>
    <w:uiPriority w:val="22"/>
    <w:qFormat/>
    <w:rsid w:val="005546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iPriority="1" w:unhideWhenUsed="0" w:qFormat="1"/>
    <w:lsdException w:name="heading 1" w:semiHidden="0" w:unhideWhenUsed="0" w:qFormat="1"/>
    <w:lsdException w:name="heading 2" w:semiHidden="0" w:uiPriority="1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5378"/>
    <w:pPr>
      <w:spacing w:after="40" w:line="276" w:lineRule="auto"/>
      <w:jc w:val="both"/>
    </w:pPr>
    <w:rPr>
      <w:rFonts w:ascii="Calibri" w:eastAsia="SimSun" w:hAnsi="Calibri"/>
      <w:sz w:val="22"/>
      <w:szCs w:val="22"/>
    </w:rPr>
  </w:style>
  <w:style w:type="paragraph" w:styleId="berschrift1">
    <w:name w:val="heading 1"/>
    <w:basedOn w:val="Standard"/>
    <w:next w:val="Standard"/>
    <w:uiPriority w:val="1"/>
    <w:qFormat/>
    <w:rsid w:val="002959B9"/>
    <w:pPr>
      <w:keepNext/>
      <w:numPr>
        <w:numId w:val="10"/>
      </w:numPr>
      <w:spacing w:before="120" w:after="80"/>
      <w:ind w:left="357" w:hanging="357"/>
      <w:outlineLvl w:val="0"/>
    </w:pPr>
    <w:rPr>
      <w:rFonts w:cs="Arial"/>
      <w:b/>
      <w:bCs/>
      <w:color w:val="318E93"/>
      <w:kern w:val="32"/>
      <w:sz w:val="32"/>
      <w:szCs w:val="32"/>
    </w:rPr>
  </w:style>
  <w:style w:type="paragraph" w:styleId="berschrift2">
    <w:name w:val="heading 2"/>
    <w:basedOn w:val="Standard"/>
    <w:next w:val="Standard"/>
    <w:uiPriority w:val="1"/>
    <w:qFormat/>
    <w:rsid w:val="005C1E66"/>
    <w:pPr>
      <w:keepNext/>
      <w:numPr>
        <w:ilvl w:val="1"/>
        <w:numId w:val="11"/>
      </w:numPr>
      <w:tabs>
        <w:tab w:val="clear" w:pos="1145"/>
        <w:tab w:val="num" w:pos="720"/>
      </w:tabs>
      <w:spacing w:before="240" w:after="80"/>
      <w:ind w:left="357"/>
      <w:outlineLvl w:val="1"/>
    </w:pPr>
    <w:rPr>
      <w:rFonts w:cs="Arial"/>
      <w:b/>
      <w:bCs/>
      <w:iCs/>
      <w:color w:val="318E93"/>
      <w:sz w:val="28"/>
      <w:szCs w:val="28"/>
    </w:rPr>
  </w:style>
  <w:style w:type="paragraph" w:styleId="berschrift3">
    <w:name w:val="heading 3"/>
    <w:basedOn w:val="Standard"/>
    <w:next w:val="Standard"/>
    <w:uiPriority w:val="1"/>
    <w:rsid w:val="005C1E66"/>
    <w:pPr>
      <w:keepNext/>
      <w:numPr>
        <w:ilvl w:val="2"/>
        <w:numId w:val="12"/>
      </w:numPr>
      <w:spacing w:before="240" w:after="60"/>
      <w:ind w:left="578" w:hanging="578"/>
      <w:outlineLvl w:val="2"/>
    </w:pPr>
    <w:rPr>
      <w:rFonts w:cs="Arial"/>
      <w:b/>
      <w:bCs/>
      <w:color w:val="318E93"/>
      <w:szCs w:val="26"/>
    </w:rPr>
  </w:style>
  <w:style w:type="paragraph" w:styleId="berschrift4">
    <w:name w:val="heading 4"/>
    <w:basedOn w:val="Standard"/>
    <w:next w:val="Standard"/>
    <w:semiHidden/>
    <w:rsid w:val="00F076D3"/>
    <w:pPr>
      <w:keepNext/>
      <w:numPr>
        <w:ilvl w:val="3"/>
        <w:numId w:val="13"/>
      </w:numPr>
      <w:spacing w:before="240" w:after="60"/>
      <w:outlineLvl w:val="3"/>
    </w:pPr>
    <w:rPr>
      <w:b/>
      <w:bCs/>
      <w:sz w:val="24"/>
      <w:szCs w:val="28"/>
    </w:rPr>
  </w:style>
  <w:style w:type="paragraph" w:styleId="berschrift5">
    <w:name w:val="heading 5"/>
    <w:basedOn w:val="Standard"/>
    <w:next w:val="Standard"/>
    <w:semiHidden/>
    <w:rsid w:val="00F076D3"/>
    <w:pPr>
      <w:keepNext/>
      <w:framePr w:hSpace="180" w:wrap="notBeside" w:vAnchor="text" w:hAnchor="margin" w:y="-66"/>
      <w:spacing w:before="240"/>
      <w:jc w:val="center"/>
      <w:outlineLvl w:val="4"/>
    </w:pPr>
    <w:rPr>
      <w:rFonts w:ascii="Univers" w:hAnsi="Univers"/>
      <w:b/>
      <w:sz w:val="24"/>
    </w:rPr>
  </w:style>
  <w:style w:type="paragraph" w:styleId="berschrift6">
    <w:name w:val="heading 6"/>
    <w:basedOn w:val="Standard"/>
    <w:next w:val="Standard"/>
    <w:semiHidden/>
    <w:rsid w:val="00F076D3"/>
    <w:pPr>
      <w:keepNext/>
      <w:jc w:val="center"/>
      <w:outlineLvl w:val="5"/>
    </w:pPr>
    <w:rPr>
      <w:b/>
      <w:sz w:val="4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next w:val="Standard"/>
    <w:autoRedefine/>
    <w:uiPriority w:val="1"/>
    <w:qFormat/>
    <w:rsid w:val="00445A97"/>
    <w:pPr>
      <w:numPr>
        <w:numId w:val="14"/>
      </w:numPr>
      <w:ind w:left="318" w:right="176" w:hanging="284"/>
    </w:pPr>
  </w:style>
  <w:style w:type="paragraph" w:styleId="Fuzeile">
    <w:name w:val="footer"/>
    <w:basedOn w:val="Standard"/>
    <w:link w:val="FuzeileZchn"/>
    <w:uiPriority w:val="99"/>
    <w:rsid w:val="00F076D3"/>
    <w:pPr>
      <w:tabs>
        <w:tab w:val="center" w:pos="4153"/>
        <w:tab w:val="right" w:pos="8306"/>
      </w:tabs>
    </w:pPr>
  </w:style>
  <w:style w:type="paragraph" w:styleId="Kopfzeile">
    <w:name w:val="header"/>
    <w:basedOn w:val="Standard"/>
    <w:link w:val="KopfzeileZchn"/>
    <w:rsid w:val="00F076D3"/>
    <w:pPr>
      <w:tabs>
        <w:tab w:val="center" w:pos="4153"/>
        <w:tab w:val="right" w:pos="8306"/>
      </w:tabs>
    </w:pPr>
  </w:style>
  <w:style w:type="character" w:styleId="Hyperlink">
    <w:name w:val="Hyperlink"/>
    <w:basedOn w:val="Absatz-Standardschriftart"/>
    <w:uiPriority w:val="99"/>
    <w:semiHidden/>
    <w:rsid w:val="002959B9"/>
    <w:rPr>
      <w:color w:val="318E93"/>
      <w:u w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AE13D9"/>
    <w:rPr>
      <w:rFonts w:ascii="Calibri" w:eastAsia="SimSun" w:hAnsi="Calibri"/>
      <w:sz w:val="22"/>
      <w:szCs w:val="22"/>
    </w:rPr>
  </w:style>
  <w:style w:type="paragraph" w:styleId="Sprechblasentext">
    <w:name w:val="Balloon Text"/>
    <w:basedOn w:val="Standard"/>
    <w:link w:val="SprechblasentextZchn"/>
    <w:semiHidden/>
    <w:rsid w:val="002F4C7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5240D"/>
    <w:rPr>
      <w:rFonts w:ascii="Tahoma" w:eastAsia="SimSun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753EBF"/>
    <w:rPr>
      <w:rFonts w:ascii="Calibri" w:eastAsia="SimSun" w:hAnsi="Calibri"/>
      <w:sz w:val="22"/>
      <w:szCs w:val="22"/>
    </w:rPr>
  </w:style>
  <w:style w:type="paragraph" w:customStyle="1" w:styleId="Agendatitle">
    <w:name w:val="Agenda title"/>
    <w:basedOn w:val="Kopfzeile"/>
    <w:uiPriority w:val="1"/>
    <w:rsid w:val="002F4C72"/>
    <w:pPr>
      <w:tabs>
        <w:tab w:val="clear" w:pos="4153"/>
        <w:tab w:val="clear" w:pos="8306"/>
        <w:tab w:val="left" w:pos="4962"/>
        <w:tab w:val="right" w:pos="9026"/>
      </w:tabs>
      <w:ind w:left="-108"/>
    </w:pPr>
    <w:rPr>
      <w:b/>
      <w:color w:val="C00000"/>
      <w:sz w:val="40"/>
      <w:szCs w:val="40"/>
    </w:rPr>
  </w:style>
  <w:style w:type="paragraph" w:customStyle="1" w:styleId="Meetingtitle">
    <w:name w:val="Meeting title"/>
    <w:basedOn w:val="Kopfzeile"/>
    <w:uiPriority w:val="1"/>
    <w:qFormat/>
    <w:rsid w:val="002F4C72"/>
    <w:pPr>
      <w:tabs>
        <w:tab w:val="clear" w:pos="4153"/>
        <w:tab w:val="clear" w:pos="8306"/>
        <w:tab w:val="left" w:pos="0"/>
        <w:tab w:val="left" w:pos="4962"/>
        <w:tab w:val="right" w:pos="9026"/>
      </w:tabs>
      <w:ind w:left="-108"/>
    </w:pPr>
    <w:rPr>
      <w:b/>
      <w:sz w:val="28"/>
    </w:rPr>
  </w:style>
  <w:style w:type="table" w:styleId="Tabellenraster">
    <w:name w:val="Table Grid"/>
    <w:basedOn w:val="NormaleTabelle"/>
    <w:rsid w:val="00226EB6"/>
    <w:pPr>
      <w:spacing w:before="100" w:line="240" w:lineRule="exact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extboldgreen">
    <w:name w:val="Normal text bold (green)"/>
    <w:basedOn w:val="Kopfzeile"/>
    <w:uiPriority w:val="1"/>
    <w:rsid w:val="00445A97"/>
    <w:pPr>
      <w:tabs>
        <w:tab w:val="clear" w:pos="4153"/>
        <w:tab w:val="clear" w:pos="8306"/>
        <w:tab w:val="left" w:pos="4962"/>
        <w:tab w:val="right" w:pos="9026"/>
      </w:tabs>
      <w:spacing w:before="40"/>
    </w:pPr>
    <w:rPr>
      <w:b/>
      <w:color w:val="318E93"/>
    </w:rPr>
  </w:style>
  <w:style w:type="paragraph" w:customStyle="1" w:styleId="Timegreen">
    <w:name w:val="Time (green)"/>
    <w:basedOn w:val="Kopfzeile"/>
    <w:qFormat/>
    <w:rsid w:val="00AA6A2F"/>
    <w:pPr>
      <w:tabs>
        <w:tab w:val="clear" w:pos="4153"/>
        <w:tab w:val="clear" w:pos="8306"/>
        <w:tab w:val="left" w:pos="4962"/>
        <w:tab w:val="right" w:pos="8822"/>
      </w:tabs>
    </w:pPr>
    <w:rPr>
      <w:b/>
      <w:color w:val="318E93"/>
    </w:rPr>
  </w:style>
  <w:style w:type="paragraph" w:customStyle="1" w:styleId="Timetitle">
    <w:name w:val="Time title"/>
    <w:basedOn w:val="Kopfzeile"/>
    <w:qFormat/>
    <w:rsid w:val="00AA6A2F"/>
    <w:pPr>
      <w:tabs>
        <w:tab w:val="clear" w:pos="4153"/>
        <w:tab w:val="clear" w:pos="8306"/>
        <w:tab w:val="left" w:pos="4962"/>
        <w:tab w:val="right" w:pos="8822"/>
      </w:tabs>
    </w:pPr>
    <w:rPr>
      <w:b/>
      <w:color w:val="318E93"/>
      <w:sz w:val="28"/>
    </w:rPr>
  </w:style>
  <w:style w:type="paragraph" w:customStyle="1" w:styleId="Agendaheader">
    <w:name w:val="Agenda header"/>
    <w:basedOn w:val="Timetitle"/>
    <w:qFormat/>
    <w:rsid w:val="00AA6A2F"/>
    <w:rPr>
      <w:color w:val="000000"/>
    </w:rPr>
  </w:style>
  <w:style w:type="paragraph" w:customStyle="1" w:styleId="Bullets1">
    <w:name w:val="Bullets 1"/>
    <w:basedOn w:val="Standard"/>
    <w:qFormat/>
    <w:rsid w:val="00445A97"/>
    <w:pPr>
      <w:numPr>
        <w:numId w:val="21"/>
      </w:numPr>
      <w:tabs>
        <w:tab w:val="left" w:pos="318"/>
        <w:tab w:val="right" w:pos="8822"/>
      </w:tabs>
      <w:ind w:left="351" w:right="176" w:hanging="323"/>
    </w:pPr>
    <w:rPr>
      <w:color w:val="000000"/>
    </w:rPr>
  </w:style>
  <w:style w:type="character" w:styleId="Buchtitel">
    <w:name w:val="Book Title"/>
    <w:basedOn w:val="Absatz-Standardschriftart"/>
    <w:uiPriority w:val="33"/>
    <w:semiHidden/>
    <w:rsid w:val="0085240D"/>
    <w:rPr>
      <w:b/>
      <w:bCs/>
      <w:smallCaps/>
      <w:spacing w:val="5"/>
    </w:rPr>
  </w:style>
  <w:style w:type="paragraph" w:styleId="Listenabsatz">
    <w:name w:val="List Paragraph"/>
    <w:basedOn w:val="Standard"/>
    <w:uiPriority w:val="34"/>
    <w:qFormat/>
    <w:rsid w:val="00671F7D"/>
    <w:pPr>
      <w:ind w:left="720"/>
      <w:contextualSpacing/>
    </w:pPr>
  </w:style>
  <w:style w:type="paragraph" w:customStyle="1" w:styleId="Bullets2">
    <w:name w:val="Bullets 2"/>
    <w:basedOn w:val="Standard"/>
    <w:next w:val="Standard"/>
    <w:uiPriority w:val="1"/>
    <w:qFormat/>
    <w:rsid w:val="00671F7D"/>
    <w:pPr>
      <w:numPr>
        <w:numId w:val="22"/>
      </w:numPr>
      <w:spacing w:after="60"/>
      <w:ind w:left="568" w:hanging="284"/>
    </w:pPr>
  </w:style>
  <w:style w:type="paragraph" w:customStyle="1" w:styleId="BasicParagraph">
    <w:name w:val="[Basic Paragraph]"/>
    <w:basedOn w:val="Standard"/>
    <w:uiPriority w:val="99"/>
    <w:semiHidden/>
    <w:rsid w:val="00671F7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US"/>
    </w:rPr>
  </w:style>
  <w:style w:type="paragraph" w:customStyle="1" w:styleId="Tablehead">
    <w:name w:val="Table head"/>
    <w:basedOn w:val="Standard"/>
    <w:next w:val="Standard"/>
    <w:qFormat/>
    <w:rsid w:val="00226EB6"/>
    <w:pPr>
      <w:spacing w:before="20"/>
    </w:pPr>
    <w:rPr>
      <w:rFonts w:eastAsia="Times New Roman"/>
      <w:b/>
      <w:color w:val="318E93"/>
      <w:szCs w:val="20"/>
    </w:rPr>
  </w:style>
  <w:style w:type="paragraph" w:customStyle="1" w:styleId="Tabletext">
    <w:name w:val="Table text"/>
    <w:basedOn w:val="Standard"/>
    <w:qFormat/>
    <w:rsid w:val="00226EB6"/>
    <w:pPr>
      <w:spacing w:before="20" w:after="20"/>
    </w:pPr>
    <w:rPr>
      <w:rFonts w:eastAsia="Times New Roman"/>
      <w:color w:val="000000"/>
      <w:sz w:val="20"/>
      <w:szCs w:val="20"/>
      <w:lang w:val="en-US" w:bidi="en-US"/>
    </w:rPr>
  </w:style>
  <w:style w:type="paragraph" w:customStyle="1" w:styleId="Tabletextbold">
    <w:name w:val="Table text bold"/>
    <w:basedOn w:val="Tabletext"/>
    <w:qFormat/>
    <w:rsid w:val="00226EB6"/>
    <w:rPr>
      <w:b/>
    </w:rPr>
  </w:style>
  <w:style w:type="character" w:styleId="BesuchterHyperlink">
    <w:name w:val="FollowedHyperlink"/>
    <w:basedOn w:val="Absatz-Standardschriftart"/>
    <w:semiHidden/>
    <w:unhideWhenUsed/>
    <w:rsid w:val="009632AC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D62113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D6211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D62113"/>
    <w:rPr>
      <w:rFonts w:ascii="Calibri" w:eastAsia="SimSun" w:hAnsi="Calibr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6211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62113"/>
    <w:rPr>
      <w:rFonts w:ascii="Calibri" w:eastAsia="SimSun" w:hAnsi="Calibri"/>
      <w:b/>
      <w:bCs/>
    </w:rPr>
  </w:style>
  <w:style w:type="character" w:styleId="Seitenzahl">
    <w:name w:val="page number"/>
    <w:basedOn w:val="Absatz-Standardschriftart"/>
    <w:semiHidden/>
    <w:unhideWhenUsed/>
    <w:rsid w:val="009D712C"/>
  </w:style>
  <w:style w:type="paragraph" w:customStyle="1" w:styleId="TableHead0">
    <w:name w:val="Table Head"/>
    <w:basedOn w:val="Standard"/>
    <w:next w:val="Standard"/>
    <w:uiPriority w:val="1"/>
    <w:rsid w:val="009D712C"/>
    <w:pPr>
      <w:jc w:val="left"/>
    </w:pPr>
    <w:rPr>
      <w:b/>
      <w:color w:val="000000" w:themeColor="text1"/>
      <w:sz w:val="28"/>
    </w:rPr>
  </w:style>
  <w:style w:type="table" w:styleId="HelleSchattierung-Akzent3">
    <w:name w:val="Light Shading Accent 3"/>
    <w:basedOn w:val="NormaleTabelle"/>
    <w:uiPriority w:val="60"/>
    <w:rsid w:val="00DB5123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Liste-Akzent3">
    <w:name w:val="Light List Accent 3"/>
    <w:basedOn w:val="NormaleTabelle"/>
    <w:uiPriority w:val="61"/>
    <w:rsid w:val="00DB5123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Fett">
    <w:name w:val="Strong"/>
    <w:basedOn w:val="Absatz-Standardschriftart"/>
    <w:uiPriority w:val="22"/>
    <w:qFormat/>
    <w:rsid w:val="00554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779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9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1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1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38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00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80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27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7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66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caso.org/vaccines_toolkit/subpages/files/English/energiser_guide_eng.pdf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www.trainerbubble.com/Products.aspx?CategoryID=38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playlist?list=PL72AC05AE7F96C6FC" TargetMode="External"/><Relationship Id="rId23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cu.edu/csl/upload/Energizer-Ideas-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yce77\Documents\Custom%20Office%20Templates\PI_templates\PI_meeting_repor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4AD96-236B-45AC-B37A-89F2A3BEA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CACC5E-9122-4A6B-A766-6487319963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69B732-CB6F-435A-BAE9-8BAA8A662B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3B0507-505A-49A7-A9A3-880A691E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PI_meeting_report_template</Template>
  <TotalTime>0</TotalTime>
  <Pages>12</Pages>
  <Words>3490</Words>
  <Characters>21991</Characters>
  <Application>Microsoft Office Word</Application>
  <DocSecurity>0</DocSecurity>
  <Lines>183</Lines>
  <Paragraphs>50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3</cp:revision>
  <cp:lastPrinted>2014-09-18T15:08:00Z</cp:lastPrinted>
  <dcterms:created xsi:type="dcterms:W3CDTF">2015-03-04T01:16:00Z</dcterms:created>
  <dcterms:modified xsi:type="dcterms:W3CDTF">2015-03-05T22:53:00Z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